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71EC0D36"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w:t>
      </w:r>
      <w:r w:rsidR="00060182">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060182">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49F8319C" w14:textId="620410E0" w:rsidR="00E6432B" w:rsidRDefault="00E6432B"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04AE8BC8" w14:textId="77777777" w:rsidR="00060182" w:rsidRPr="00DC5F33" w:rsidRDefault="00060182" w:rsidP="00060182">
      <w:pPr>
        <w:keepNext/>
        <w:jc w:val="both"/>
        <w:outlineLvl w:val="0"/>
        <w:rPr>
          <w:rFonts w:eastAsia="Arial Unicode MS" w:cs="Arial Unicode MS"/>
          <w:b/>
          <w:lang w:eastAsia="lv-LV"/>
        </w:rPr>
      </w:pPr>
      <w:r w:rsidRPr="00DC5F33">
        <w:rPr>
          <w:rFonts w:eastAsia="Arial Unicode MS" w:cs="Arial Unicode MS"/>
          <w:b/>
          <w:lang w:eastAsia="lv-LV"/>
        </w:rPr>
        <w:t>Par atbalstu folkloras kopu “</w:t>
      </w:r>
      <w:proofErr w:type="spellStart"/>
      <w:r w:rsidRPr="00DC5F33">
        <w:rPr>
          <w:rFonts w:eastAsia="Arial Unicode MS" w:cs="Arial Unicode MS"/>
          <w:b/>
          <w:lang w:eastAsia="lv-LV"/>
        </w:rPr>
        <w:t>Vērtumnieki</w:t>
      </w:r>
      <w:proofErr w:type="spellEnd"/>
      <w:r w:rsidRPr="00DC5F33">
        <w:rPr>
          <w:rFonts w:eastAsia="Arial Unicode MS" w:cs="Arial Unicode MS"/>
          <w:b/>
          <w:lang w:eastAsia="lv-LV"/>
        </w:rPr>
        <w:t>” un “</w:t>
      </w:r>
      <w:proofErr w:type="spellStart"/>
      <w:r w:rsidRPr="00DC5F33">
        <w:rPr>
          <w:rFonts w:eastAsia="Arial Unicode MS" w:cs="Arial Unicode MS"/>
          <w:b/>
          <w:lang w:eastAsia="lv-LV"/>
        </w:rPr>
        <w:t>Libe</w:t>
      </w:r>
      <w:proofErr w:type="spellEnd"/>
      <w:r w:rsidRPr="00DC5F33">
        <w:rPr>
          <w:rFonts w:eastAsia="Arial Unicode MS" w:cs="Arial Unicode MS"/>
          <w:b/>
          <w:lang w:eastAsia="lv-LV"/>
        </w:rPr>
        <w:t>” dalībai Starptautiskajā folkloras festivālā “</w:t>
      </w:r>
      <w:proofErr w:type="spellStart"/>
      <w:r w:rsidRPr="00DC5F33">
        <w:rPr>
          <w:rFonts w:eastAsia="Arial Unicode MS" w:cs="Arial Unicode MS"/>
          <w:b/>
          <w:lang w:eastAsia="lv-LV"/>
        </w:rPr>
        <w:t>Baltica</w:t>
      </w:r>
      <w:proofErr w:type="spellEnd"/>
      <w:r w:rsidRPr="00DC5F33">
        <w:rPr>
          <w:rFonts w:eastAsia="Arial Unicode MS" w:cs="Arial Unicode MS"/>
          <w:b/>
          <w:lang w:eastAsia="lv-LV"/>
        </w:rPr>
        <w:t xml:space="preserve"> 2022”</w:t>
      </w:r>
    </w:p>
    <w:p w14:paraId="0BC4E00C" w14:textId="77777777" w:rsidR="00060182" w:rsidRPr="006E087D" w:rsidRDefault="00060182" w:rsidP="00060182">
      <w:pPr>
        <w:rPr>
          <w:rFonts w:eastAsia="Calibri" w:cs="Times New Roman"/>
          <w:i/>
          <w:lang w:eastAsia="lv-LV"/>
        </w:rPr>
      </w:pPr>
    </w:p>
    <w:p w14:paraId="1AD3E409" w14:textId="77777777" w:rsidR="00060182" w:rsidRDefault="00060182" w:rsidP="00060182">
      <w:pPr>
        <w:ind w:firstLine="567"/>
        <w:jc w:val="both"/>
        <w:rPr>
          <w:rFonts w:eastAsia="Times New Roman" w:cs="Times New Roman"/>
          <w:lang w:eastAsia="lv-LV"/>
        </w:rPr>
      </w:pPr>
      <w:r w:rsidRPr="006E087D">
        <w:rPr>
          <w:rFonts w:eastAsia="Times New Roman" w:cs="Times New Roman"/>
          <w:lang w:eastAsia="lv-LV"/>
        </w:rPr>
        <w:t xml:space="preserve">Madonas novada pašvaldībā saņemts </w:t>
      </w:r>
      <w:r>
        <w:rPr>
          <w:rFonts w:eastAsia="Times New Roman" w:cs="Times New Roman"/>
          <w:lang w:eastAsia="lv-LV"/>
        </w:rPr>
        <w:t>Madonas pilsētas kultūras nama folkloras kopas “</w:t>
      </w:r>
      <w:proofErr w:type="spellStart"/>
      <w:r>
        <w:rPr>
          <w:rFonts w:eastAsia="Times New Roman" w:cs="Times New Roman"/>
          <w:lang w:eastAsia="lv-LV"/>
        </w:rPr>
        <w:t>Vērtumnieki</w:t>
      </w:r>
      <w:proofErr w:type="spellEnd"/>
      <w:r>
        <w:rPr>
          <w:rFonts w:eastAsia="Times New Roman" w:cs="Times New Roman"/>
          <w:lang w:eastAsia="lv-LV"/>
        </w:rPr>
        <w:t xml:space="preserve">” vadītājas Ingrīdas </w:t>
      </w:r>
      <w:proofErr w:type="spellStart"/>
      <w:r>
        <w:rPr>
          <w:rFonts w:eastAsia="Times New Roman" w:cs="Times New Roman"/>
          <w:lang w:eastAsia="lv-LV"/>
        </w:rPr>
        <w:t>Grudules</w:t>
      </w:r>
      <w:proofErr w:type="spellEnd"/>
      <w:r>
        <w:rPr>
          <w:rFonts w:eastAsia="Times New Roman" w:cs="Times New Roman"/>
          <w:lang w:eastAsia="lv-LV"/>
        </w:rPr>
        <w:t xml:space="preserve"> iesniegums </w:t>
      </w:r>
      <w:r w:rsidRPr="001070C8">
        <w:rPr>
          <w:rFonts w:eastAsia="Times New Roman" w:cs="Times New Roman"/>
          <w:lang w:eastAsia="lv-LV"/>
        </w:rPr>
        <w:t>(reģistr</w:t>
      </w:r>
      <w:r>
        <w:rPr>
          <w:rFonts w:eastAsia="Times New Roman" w:cs="Times New Roman"/>
          <w:lang w:eastAsia="lv-LV"/>
        </w:rPr>
        <w:t>ēts Madonas novada pašvaldībā 12.05</w:t>
      </w:r>
      <w:r w:rsidRPr="001070C8">
        <w:rPr>
          <w:rFonts w:eastAsia="Times New Roman" w:cs="Times New Roman"/>
          <w:lang w:eastAsia="lv-LV"/>
        </w:rPr>
        <w:t>.2022 ar Nr. 2.1.3.1/22</w:t>
      </w:r>
      <w:r>
        <w:rPr>
          <w:rFonts w:eastAsia="Times New Roman" w:cs="Times New Roman"/>
          <w:lang w:eastAsia="lv-LV"/>
        </w:rPr>
        <w:t>/1984</w:t>
      </w:r>
      <w:r w:rsidRPr="001070C8">
        <w:rPr>
          <w:rFonts w:eastAsia="Times New Roman" w:cs="Times New Roman"/>
          <w:lang w:eastAsia="lv-LV"/>
        </w:rPr>
        <w:t xml:space="preserve">) </w:t>
      </w:r>
      <w:r w:rsidRPr="006E087D">
        <w:rPr>
          <w:rFonts w:eastAsia="Times New Roman" w:cs="Times New Roman"/>
          <w:lang w:eastAsia="lv-LV"/>
        </w:rPr>
        <w:t xml:space="preserve">ar lūgumu </w:t>
      </w:r>
      <w:r>
        <w:rPr>
          <w:rFonts w:eastAsia="Times New Roman" w:cs="Times New Roman"/>
          <w:lang w:eastAsia="lv-LV"/>
        </w:rPr>
        <w:t>atbalstīt folkloras kopu “</w:t>
      </w:r>
      <w:proofErr w:type="spellStart"/>
      <w:r>
        <w:rPr>
          <w:rFonts w:eastAsia="Times New Roman" w:cs="Times New Roman"/>
          <w:lang w:eastAsia="lv-LV"/>
        </w:rPr>
        <w:t>Vērtumnieki</w:t>
      </w:r>
      <w:proofErr w:type="spellEnd"/>
      <w:r>
        <w:rPr>
          <w:rFonts w:eastAsia="Times New Roman" w:cs="Times New Roman"/>
          <w:lang w:eastAsia="lv-LV"/>
        </w:rPr>
        <w:t>” un “</w:t>
      </w:r>
      <w:proofErr w:type="spellStart"/>
      <w:r>
        <w:rPr>
          <w:rFonts w:eastAsia="Times New Roman" w:cs="Times New Roman"/>
          <w:lang w:eastAsia="lv-LV"/>
        </w:rPr>
        <w:t>Libe</w:t>
      </w:r>
      <w:proofErr w:type="spellEnd"/>
      <w:r>
        <w:rPr>
          <w:rFonts w:eastAsia="Times New Roman" w:cs="Times New Roman"/>
          <w:lang w:eastAsia="lv-LV"/>
        </w:rPr>
        <w:t>” dalību Starptautiskajā folkloras festivālā “</w:t>
      </w:r>
      <w:proofErr w:type="spellStart"/>
      <w:r>
        <w:rPr>
          <w:rFonts w:eastAsia="Times New Roman" w:cs="Times New Roman"/>
          <w:lang w:eastAsia="lv-LV"/>
        </w:rPr>
        <w:t>Baltica</w:t>
      </w:r>
      <w:proofErr w:type="spellEnd"/>
      <w:r>
        <w:rPr>
          <w:rFonts w:eastAsia="Times New Roman" w:cs="Times New Roman"/>
          <w:lang w:eastAsia="lv-LV"/>
        </w:rPr>
        <w:t xml:space="preserve"> 2022”, kas norisināsies š.g. 6.-10.jūlijā Siguldas un Talsu novados, nodrošinot pašvaldības transportu uz Siguldu (07.07.2022.) un Talsiem (9.07.2022./10.07.2022.), sedzot pusdienu izmaksas un naktsmītņu izdevumus 30 dalībniekiem.</w:t>
      </w:r>
    </w:p>
    <w:p w14:paraId="3C1BA1C0" w14:textId="5EAC7631" w:rsidR="00D30245" w:rsidRPr="003F7A60" w:rsidRDefault="00D30245" w:rsidP="00D30245">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eastAsia="Times New Roman" w:cs="Times New Roman"/>
          <w:lang w:eastAsia="lv-LV"/>
        </w:rPr>
        <w:tab/>
      </w:r>
      <w:r w:rsidR="00060182" w:rsidRPr="000F2A46">
        <w:rPr>
          <w:rFonts w:eastAsia="Times New Roman" w:cs="Times New Roman"/>
          <w:lang w:eastAsia="lv-LV"/>
        </w:rPr>
        <w:t>Noklausījusies sniegto informāciju, ņemot vērā 19.05.2022. Kultūras un sporta jautājumu komitejas</w:t>
      </w:r>
      <w:r w:rsidR="00060182">
        <w:rPr>
          <w:rFonts w:eastAsia="Times New Roman" w:cs="Times New Roman"/>
          <w:lang w:eastAsia="lv-LV"/>
        </w:rPr>
        <w:t xml:space="preserve"> un 24.05.2022. Finanšu un attīstības komitejas atzinumu,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21435623" w14:textId="75DC6F20" w:rsidR="00060182" w:rsidRDefault="00060182" w:rsidP="00D30245">
      <w:pPr>
        <w:jc w:val="both"/>
        <w:rPr>
          <w:rFonts w:eastAsia="Times New Roman" w:cs="Times New Roman"/>
          <w:lang w:eastAsia="lv-LV"/>
        </w:rPr>
      </w:pPr>
    </w:p>
    <w:p w14:paraId="2F4C4313" w14:textId="77777777" w:rsidR="00060182" w:rsidRDefault="00060182" w:rsidP="00060182">
      <w:pPr>
        <w:ind w:firstLine="567"/>
        <w:jc w:val="both"/>
        <w:rPr>
          <w:rFonts w:eastAsia="Times New Roman" w:cs="Times New Roman"/>
          <w:lang w:eastAsia="lv-LV"/>
        </w:rPr>
      </w:pPr>
      <w:r w:rsidRPr="00547157">
        <w:rPr>
          <w:rFonts w:eastAsia="Times New Roman" w:cs="Times New Roman"/>
          <w:lang w:eastAsia="lv-LV"/>
        </w:rPr>
        <w:t>Atbalstīt</w:t>
      </w:r>
      <w:r>
        <w:rPr>
          <w:rFonts w:eastAsia="Times New Roman" w:cs="Times New Roman"/>
          <w:color w:val="FF0000"/>
          <w:lang w:eastAsia="lv-LV"/>
        </w:rPr>
        <w:t xml:space="preserve"> </w:t>
      </w:r>
      <w:r>
        <w:rPr>
          <w:rFonts w:eastAsia="Times New Roman" w:cs="Times New Roman"/>
          <w:lang w:eastAsia="lv-LV"/>
        </w:rPr>
        <w:t>Madonas novada folkloras kopu dalību Starptautiskajā folkloras festivālā “</w:t>
      </w:r>
      <w:proofErr w:type="spellStart"/>
      <w:r>
        <w:rPr>
          <w:rFonts w:eastAsia="Times New Roman" w:cs="Times New Roman"/>
          <w:lang w:eastAsia="lv-LV"/>
        </w:rPr>
        <w:t>Baltica</w:t>
      </w:r>
      <w:proofErr w:type="spellEnd"/>
      <w:r>
        <w:rPr>
          <w:rFonts w:eastAsia="Times New Roman" w:cs="Times New Roman"/>
          <w:lang w:eastAsia="lv-LV"/>
        </w:rPr>
        <w:t xml:space="preserve"> 2022”, nodrošinot pašvaldības transportu, sedzot pusdienu izmaksas un naktsmītņu izdevumus saskaņā ar tabulā norādīto informāciju. Izdevumus apmaksāt no Madonas novada pašvaldības 2022.gada budžetā nesadalītajiem līdzekļiem.</w:t>
      </w:r>
    </w:p>
    <w:p w14:paraId="1BB5F8E3" w14:textId="77777777" w:rsidR="00060182" w:rsidRDefault="00060182" w:rsidP="00060182">
      <w:pPr>
        <w:ind w:firstLine="567"/>
        <w:jc w:val="both"/>
        <w:rPr>
          <w:rFonts w:eastAsia="Times New Roman" w:cs="Times New Roman"/>
          <w:lang w:eastAsia="lv-LV"/>
        </w:rPr>
      </w:pPr>
    </w:p>
    <w:p w14:paraId="2F19CCCC" w14:textId="77777777" w:rsidR="00060182" w:rsidRPr="00547157" w:rsidRDefault="00060182" w:rsidP="00060182">
      <w:pPr>
        <w:ind w:firstLine="567"/>
        <w:jc w:val="center"/>
        <w:rPr>
          <w:rFonts w:eastAsia="Times New Roman" w:cs="Times New Roman"/>
          <w:b/>
          <w:lang w:eastAsia="lv-LV"/>
        </w:rPr>
      </w:pPr>
      <w:r w:rsidRPr="00547157">
        <w:rPr>
          <w:rFonts w:eastAsia="Times New Roman" w:cs="Times New Roman"/>
          <w:b/>
          <w:lang w:eastAsia="lv-LV"/>
        </w:rPr>
        <w:t>Starptautiskā folkloras festivāla “</w:t>
      </w:r>
      <w:proofErr w:type="spellStart"/>
      <w:r w:rsidRPr="00547157">
        <w:rPr>
          <w:rFonts w:eastAsia="Times New Roman" w:cs="Times New Roman"/>
          <w:b/>
          <w:lang w:eastAsia="lv-LV"/>
        </w:rPr>
        <w:t>Baltica</w:t>
      </w:r>
      <w:proofErr w:type="spellEnd"/>
      <w:r w:rsidRPr="00547157">
        <w:rPr>
          <w:rFonts w:eastAsia="Times New Roman" w:cs="Times New Roman"/>
          <w:b/>
          <w:lang w:eastAsia="lv-LV"/>
        </w:rPr>
        <w:t xml:space="preserve"> 2022”</w:t>
      </w:r>
    </w:p>
    <w:p w14:paraId="0BD267A8" w14:textId="77777777" w:rsidR="00060182" w:rsidRDefault="00060182" w:rsidP="00060182">
      <w:pPr>
        <w:ind w:firstLine="567"/>
        <w:jc w:val="center"/>
        <w:rPr>
          <w:rFonts w:eastAsia="Times New Roman" w:cs="Times New Roman"/>
          <w:lang w:eastAsia="lv-LV"/>
        </w:rPr>
      </w:pPr>
      <w:r w:rsidRPr="00547157">
        <w:rPr>
          <w:rFonts w:eastAsia="Times New Roman" w:cs="Times New Roman"/>
          <w:b/>
          <w:lang w:eastAsia="lv-LV"/>
        </w:rPr>
        <w:t>ēdināšanas un nakšņošanas piedāvājums</w:t>
      </w:r>
    </w:p>
    <w:p w14:paraId="21DF5EB1" w14:textId="77777777" w:rsidR="00060182" w:rsidRDefault="00060182" w:rsidP="00060182">
      <w:pPr>
        <w:jc w:val="both"/>
        <w:rPr>
          <w:rFonts w:eastAsia="Times New Roman" w:cs="Times New Roman"/>
          <w:lang w:eastAsia="lv-LV"/>
        </w:rPr>
      </w:pPr>
    </w:p>
    <w:tbl>
      <w:tblPr>
        <w:tblStyle w:val="Reatabula1"/>
        <w:tblW w:w="8359" w:type="dxa"/>
        <w:tblLook w:val="04A0" w:firstRow="1" w:lastRow="0" w:firstColumn="1" w:lastColumn="0" w:noHBand="0" w:noVBand="1"/>
      </w:tblPr>
      <w:tblGrid>
        <w:gridCol w:w="1321"/>
        <w:gridCol w:w="4486"/>
        <w:gridCol w:w="2552"/>
      </w:tblGrid>
      <w:tr w:rsidR="00060182" w:rsidRPr="00547157" w14:paraId="2119A04C" w14:textId="77777777" w:rsidTr="00B56936">
        <w:trPr>
          <w:trHeight w:val="406"/>
        </w:trPr>
        <w:tc>
          <w:tcPr>
            <w:tcW w:w="1321" w:type="dxa"/>
            <w:tcBorders>
              <w:bottom w:val="single" w:sz="18" w:space="0" w:color="auto"/>
            </w:tcBorders>
            <w:vAlign w:val="center"/>
          </w:tcPr>
          <w:p w14:paraId="11406ACB" w14:textId="77777777" w:rsidR="00060182" w:rsidRPr="00547157" w:rsidRDefault="00060182" w:rsidP="00B56936">
            <w:pPr>
              <w:jc w:val="center"/>
              <w:rPr>
                <w:rFonts w:eastAsia="Calibri" w:cs="Times New Roman"/>
                <w:b/>
              </w:rPr>
            </w:pPr>
            <w:r w:rsidRPr="00547157">
              <w:rPr>
                <w:rFonts w:eastAsia="Calibri" w:cs="Times New Roman"/>
                <w:b/>
              </w:rPr>
              <w:t>Norises vieta</w:t>
            </w:r>
          </w:p>
        </w:tc>
        <w:tc>
          <w:tcPr>
            <w:tcW w:w="4486" w:type="dxa"/>
            <w:tcBorders>
              <w:bottom w:val="single" w:sz="18" w:space="0" w:color="auto"/>
            </w:tcBorders>
            <w:vAlign w:val="center"/>
          </w:tcPr>
          <w:p w14:paraId="6F4DB3F4" w14:textId="77777777" w:rsidR="00060182" w:rsidRPr="00547157" w:rsidRDefault="00060182" w:rsidP="00B56936">
            <w:pPr>
              <w:jc w:val="center"/>
              <w:rPr>
                <w:rFonts w:eastAsia="Calibri" w:cs="Times New Roman"/>
                <w:b/>
              </w:rPr>
            </w:pPr>
            <w:r w:rsidRPr="00547157">
              <w:rPr>
                <w:rFonts w:eastAsia="Calibri" w:cs="Times New Roman"/>
                <w:b/>
              </w:rPr>
              <w:t>Piedāvājums</w:t>
            </w:r>
          </w:p>
        </w:tc>
        <w:tc>
          <w:tcPr>
            <w:tcW w:w="2552" w:type="dxa"/>
            <w:tcBorders>
              <w:bottom w:val="single" w:sz="18" w:space="0" w:color="auto"/>
            </w:tcBorders>
            <w:vAlign w:val="center"/>
          </w:tcPr>
          <w:p w14:paraId="12FD790D" w14:textId="77777777" w:rsidR="00060182" w:rsidRPr="00547157" w:rsidRDefault="00060182" w:rsidP="00B56936">
            <w:pPr>
              <w:jc w:val="center"/>
              <w:rPr>
                <w:rFonts w:eastAsia="Calibri" w:cs="Times New Roman"/>
                <w:b/>
              </w:rPr>
            </w:pPr>
            <w:r w:rsidRPr="00547157">
              <w:rPr>
                <w:rFonts w:eastAsia="Calibri" w:cs="Times New Roman"/>
                <w:b/>
              </w:rPr>
              <w:t>Cena</w:t>
            </w:r>
          </w:p>
        </w:tc>
      </w:tr>
      <w:tr w:rsidR="00060182" w:rsidRPr="00547157" w14:paraId="7E499D4B" w14:textId="77777777" w:rsidTr="00B56936">
        <w:trPr>
          <w:trHeight w:val="436"/>
        </w:trPr>
        <w:tc>
          <w:tcPr>
            <w:tcW w:w="1321" w:type="dxa"/>
            <w:vMerge w:val="restart"/>
            <w:tcBorders>
              <w:top w:val="single" w:sz="18" w:space="0" w:color="auto"/>
            </w:tcBorders>
            <w:shd w:val="clear" w:color="auto" w:fill="F2F2F2"/>
            <w:vAlign w:val="center"/>
          </w:tcPr>
          <w:p w14:paraId="6F273C67" w14:textId="77777777" w:rsidR="00060182" w:rsidRPr="00547157" w:rsidRDefault="00060182" w:rsidP="00B56936">
            <w:pPr>
              <w:jc w:val="center"/>
              <w:rPr>
                <w:rFonts w:eastAsia="Calibri" w:cs="Times New Roman"/>
                <w:b/>
              </w:rPr>
            </w:pPr>
            <w:r w:rsidRPr="00547157">
              <w:rPr>
                <w:rFonts w:eastAsia="Calibri" w:cs="Times New Roman"/>
                <w:b/>
              </w:rPr>
              <w:t>Rīga</w:t>
            </w:r>
          </w:p>
        </w:tc>
        <w:tc>
          <w:tcPr>
            <w:tcW w:w="4486" w:type="dxa"/>
            <w:tcBorders>
              <w:top w:val="single" w:sz="18" w:space="0" w:color="auto"/>
            </w:tcBorders>
            <w:vAlign w:val="center"/>
          </w:tcPr>
          <w:p w14:paraId="4F452F7B" w14:textId="77777777" w:rsidR="00060182" w:rsidRPr="00547157" w:rsidRDefault="00060182" w:rsidP="00B56936">
            <w:pPr>
              <w:rPr>
                <w:rFonts w:eastAsia="Calibri" w:cs="Times New Roman"/>
              </w:rPr>
            </w:pPr>
            <w:r w:rsidRPr="00547157">
              <w:rPr>
                <w:rFonts w:eastAsia="Calibri" w:cs="Times New Roman"/>
              </w:rPr>
              <w:t>Brokastis (07.07., 08.07., 09.07.)</w:t>
            </w:r>
          </w:p>
        </w:tc>
        <w:tc>
          <w:tcPr>
            <w:tcW w:w="2552" w:type="dxa"/>
            <w:tcBorders>
              <w:top w:val="single" w:sz="18" w:space="0" w:color="auto"/>
            </w:tcBorders>
            <w:vAlign w:val="center"/>
          </w:tcPr>
          <w:p w14:paraId="2C3B6976" w14:textId="77777777" w:rsidR="00060182" w:rsidRPr="00547157" w:rsidRDefault="00060182" w:rsidP="00B56936">
            <w:pPr>
              <w:rPr>
                <w:rFonts w:eastAsia="Calibri" w:cs="Times New Roman"/>
              </w:rPr>
            </w:pPr>
            <w:r w:rsidRPr="00547157">
              <w:rPr>
                <w:rFonts w:eastAsia="Calibri" w:cs="Times New Roman"/>
              </w:rPr>
              <w:t>EUR 3.00</w:t>
            </w:r>
          </w:p>
        </w:tc>
      </w:tr>
      <w:tr w:rsidR="00060182" w:rsidRPr="00547157" w14:paraId="2B2D1E8D" w14:textId="77777777" w:rsidTr="00B56936">
        <w:trPr>
          <w:trHeight w:val="436"/>
        </w:trPr>
        <w:tc>
          <w:tcPr>
            <w:tcW w:w="1321" w:type="dxa"/>
            <w:vMerge/>
            <w:shd w:val="clear" w:color="auto" w:fill="F2F2F2"/>
            <w:vAlign w:val="center"/>
          </w:tcPr>
          <w:p w14:paraId="692446BF" w14:textId="77777777" w:rsidR="00060182" w:rsidRPr="00547157" w:rsidRDefault="00060182" w:rsidP="00B56936">
            <w:pPr>
              <w:rPr>
                <w:rFonts w:eastAsia="Calibri" w:cs="Times New Roman"/>
              </w:rPr>
            </w:pPr>
          </w:p>
        </w:tc>
        <w:tc>
          <w:tcPr>
            <w:tcW w:w="4486" w:type="dxa"/>
            <w:vAlign w:val="center"/>
          </w:tcPr>
          <w:p w14:paraId="2FBAFB02" w14:textId="3B30F418" w:rsidR="00060182" w:rsidRPr="00547157" w:rsidRDefault="00060182" w:rsidP="00B56936">
            <w:pPr>
              <w:rPr>
                <w:rFonts w:eastAsia="Calibri" w:cs="Times New Roman"/>
              </w:rPr>
            </w:pPr>
            <w:r w:rsidRPr="00547157">
              <w:rPr>
                <w:rFonts w:eastAsia="Calibri" w:cs="Times New Roman"/>
              </w:rPr>
              <w:t>Vakariņas</w:t>
            </w:r>
            <w:r w:rsidR="00D30245">
              <w:rPr>
                <w:rFonts w:eastAsia="Calibri" w:cs="Times New Roman"/>
              </w:rPr>
              <w:t xml:space="preserve"> </w:t>
            </w:r>
            <w:r w:rsidRPr="00547157">
              <w:rPr>
                <w:rFonts w:eastAsia="Calibri" w:cs="Times New Roman"/>
              </w:rPr>
              <w:t>- (pēc Siguldas pasākuma 07.07.)</w:t>
            </w:r>
          </w:p>
        </w:tc>
        <w:tc>
          <w:tcPr>
            <w:tcW w:w="2552" w:type="dxa"/>
            <w:vAlign w:val="center"/>
          </w:tcPr>
          <w:p w14:paraId="333C4B9A" w14:textId="77777777" w:rsidR="00060182" w:rsidRPr="00547157" w:rsidRDefault="00060182" w:rsidP="00B56936">
            <w:pPr>
              <w:rPr>
                <w:rFonts w:eastAsia="Calibri" w:cs="Times New Roman"/>
              </w:rPr>
            </w:pPr>
            <w:r w:rsidRPr="00547157">
              <w:rPr>
                <w:rFonts w:eastAsia="Calibri" w:cs="Times New Roman"/>
              </w:rPr>
              <w:t>EUR 3.50</w:t>
            </w:r>
          </w:p>
        </w:tc>
      </w:tr>
      <w:tr w:rsidR="00060182" w:rsidRPr="00547157" w14:paraId="3B66D8DA" w14:textId="77777777" w:rsidTr="00B56936">
        <w:trPr>
          <w:trHeight w:val="437"/>
        </w:trPr>
        <w:tc>
          <w:tcPr>
            <w:tcW w:w="1321" w:type="dxa"/>
            <w:vMerge/>
            <w:shd w:val="clear" w:color="auto" w:fill="F2F2F2"/>
            <w:vAlign w:val="center"/>
          </w:tcPr>
          <w:p w14:paraId="7CF9C543" w14:textId="77777777" w:rsidR="00060182" w:rsidRPr="00547157" w:rsidRDefault="00060182" w:rsidP="00B56936">
            <w:pPr>
              <w:rPr>
                <w:rFonts w:eastAsia="Calibri" w:cs="Times New Roman"/>
              </w:rPr>
            </w:pPr>
          </w:p>
        </w:tc>
        <w:tc>
          <w:tcPr>
            <w:tcW w:w="4486" w:type="dxa"/>
            <w:vAlign w:val="center"/>
          </w:tcPr>
          <w:p w14:paraId="15118478" w14:textId="7D3FDEE8" w:rsidR="00060182" w:rsidRPr="00547157" w:rsidRDefault="00060182" w:rsidP="00B56936">
            <w:pPr>
              <w:rPr>
                <w:rFonts w:eastAsia="Calibri" w:cs="Times New Roman"/>
              </w:rPr>
            </w:pPr>
            <w:r w:rsidRPr="00547157">
              <w:rPr>
                <w:rFonts w:eastAsia="Calibri" w:cs="Times New Roman"/>
              </w:rPr>
              <w:t>Nakšņošana</w:t>
            </w:r>
            <w:r w:rsidR="00D30245">
              <w:rPr>
                <w:rFonts w:eastAsia="Calibri" w:cs="Times New Roman"/>
              </w:rPr>
              <w:t xml:space="preserve"> </w:t>
            </w:r>
            <w:r w:rsidRPr="00547157">
              <w:rPr>
                <w:rFonts w:eastAsia="Calibri" w:cs="Times New Roman"/>
              </w:rPr>
              <w:t>-</w:t>
            </w:r>
            <w:r w:rsidR="00D30245">
              <w:rPr>
                <w:rFonts w:eastAsia="Calibri" w:cs="Times New Roman"/>
              </w:rPr>
              <w:t xml:space="preserve"> </w:t>
            </w:r>
            <w:r w:rsidRPr="00547157">
              <w:rPr>
                <w:rFonts w:eastAsia="Calibri" w:cs="Times New Roman"/>
              </w:rPr>
              <w:t>( 06.07, 07.07., 08.07.,09.07.)</w:t>
            </w:r>
          </w:p>
          <w:p w14:paraId="5C139D13" w14:textId="77777777" w:rsidR="00060182" w:rsidRPr="00547157" w:rsidRDefault="00060182" w:rsidP="00B56936">
            <w:pPr>
              <w:rPr>
                <w:rFonts w:eastAsia="Calibri" w:cs="Times New Roman"/>
              </w:rPr>
            </w:pPr>
            <w:r w:rsidRPr="00547157">
              <w:rPr>
                <w:rFonts w:eastAsia="Calibri" w:cs="Times New Roman"/>
              </w:rPr>
              <w:t>1. gultas vieta</w:t>
            </w:r>
          </w:p>
          <w:p w14:paraId="777DC58E" w14:textId="77777777" w:rsidR="00060182" w:rsidRPr="00547157" w:rsidRDefault="00060182" w:rsidP="00B56936">
            <w:pPr>
              <w:rPr>
                <w:rFonts w:eastAsia="Calibri" w:cs="Times New Roman"/>
              </w:rPr>
            </w:pPr>
            <w:r w:rsidRPr="00547157">
              <w:rPr>
                <w:rFonts w:eastAsia="Calibri" w:cs="Times New Roman"/>
              </w:rPr>
              <w:t>2. grīdas vieta ar matraci</w:t>
            </w:r>
          </w:p>
          <w:p w14:paraId="2F10C8C1" w14:textId="77777777" w:rsidR="00060182" w:rsidRPr="00547157" w:rsidRDefault="00060182" w:rsidP="00B56936">
            <w:pPr>
              <w:rPr>
                <w:rFonts w:eastAsia="Calibri" w:cs="Times New Roman"/>
              </w:rPr>
            </w:pPr>
            <w:r w:rsidRPr="00547157">
              <w:rPr>
                <w:rFonts w:eastAsia="Calibri" w:cs="Times New Roman"/>
              </w:rPr>
              <w:t>3. grīdas vieta</w:t>
            </w:r>
          </w:p>
        </w:tc>
        <w:tc>
          <w:tcPr>
            <w:tcW w:w="2552" w:type="dxa"/>
            <w:vAlign w:val="bottom"/>
          </w:tcPr>
          <w:p w14:paraId="31F26ACE" w14:textId="77777777" w:rsidR="00060182" w:rsidRPr="00547157" w:rsidRDefault="00060182" w:rsidP="00B56936">
            <w:pPr>
              <w:rPr>
                <w:rFonts w:eastAsia="Calibri" w:cs="Times New Roman"/>
              </w:rPr>
            </w:pPr>
            <w:r w:rsidRPr="00547157">
              <w:rPr>
                <w:rFonts w:eastAsia="Calibri" w:cs="Times New Roman"/>
              </w:rPr>
              <w:t>1. EUR 15.00</w:t>
            </w:r>
          </w:p>
          <w:p w14:paraId="3BF840BF" w14:textId="77777777" w:rsidR="00060182" w:rsidRPr="00547157" w:rsidRDefault="00060182" w:rsidP="00B56936">
            <w:pPr>
              <w:rPr>
                <w:rFonts w:eastAsia="Calibri" w:cs="Times New Roman"/>
              </w:rPr>
            </w:pPr>
            <w:r w:rsidRPr="00547157">
              <w:rPr>
                <w:rFonts w:eastAsia="Calibri" w:cs="Times New Roman"/>
              </w:rPr>
              <w:t>2. EUR 5.00</w:t>
            </w:r>
          </w:p>
          <w:p w14:paraId="3DD8A60B" w14:textId="77777777" w:rsidR="00060182" w:rsidRPr="00547157" w:rsidRDefault="00060182" w:rsidP="00B56936">
            <w:pPr>
              <w:rPr>
                <w:rFonts w:eastAsia="Calibri" w:cs="Times New Roman"/>
              </w:rPr>
            </w:pPr>
            <w:r w:rsidRPr="00547157">
              <w:rPr>
                <w:rFonts w:eastAsia="Calibri" w:cs="Times New Roman"/>
              </w:rPr>
              <w:t>3. EUR 2.50</w:t>
            </w:r>
          </w:p>
        </w:tc>
      </w:tr>
      <w:tr w:rsidR="00060182" w:rsidRPr="00547157" w14:paraId="002F1FBB" w14:textId="77777777" w:rsidTr="00B56936">
        <w:trPr>
          <w:trHeight w:val="436"/>
        </w:trPr>
        <w:tc>
          <w:tcPr>
            <w:tcW w:w="1321" w:type="dxa"/>
            <w:vMerge/>
            <w:shd w:val="clear" w:color="auto" w:fill="F2F2F2"/>
            <w:vAlign w:val="center"/>
          </w:tcPr>
          <w:p w14:paraId="7399E966" w14:textId="77777777" w:rsidR="00060182" w:rsidRPr="00547157" w:rsidRDefault="00060182" w:rsidP="00B56936">
            <w:pPr>
              <w:rPr>
                <w:rFonts w:eastAsia="Calibri" w:cs="Times New Roman"/>
              </w:rPr>
            </w:pPr>
          </w:p>
        </w:tc>
        <w:tc>
          <w:tcPr>
            <w:tcW w:w="4486" w:type="dxa"/>
            <w:vAlign w:val="center"/>
          </w:tcPr>
          <w:p w14:paraId="729BF5D2" w14:textId="77777777" w:rsidR="00060182" w:rsidRPr="00547157" w:rsidRDefault="00060182" w:rsidP="00B56936">
            <w:pPr>
              <w:rPr>
                <w:rFonts w:eastAsia="Calibri" w:cs="Times New Roman"/>
              </w:rPr>
            </w:pPr>
            <w:r w:rsidRPr="00547157">
              <w:rPr>
                <w:rFonts w:eastAsia="Calibri" w:cs="Times New Roman"/>
              </w:rPr>
              <w:t>Pusdienas- (06.07., 08.07.)</w:t>
            </w:r>
          </w:p>
        </w:tc>
        <w:tc>
          <w:tcPr>
            <w:tcW w:w="2552" w:type="dxa"/>
            <w:vAlign w:val="center"/>
          </w:tcPr>
          <w:p w14:paraId="64327E96" w14:textId="77777777" w:rsidR="00060182" w:rsidRPr="00547157" w:rsidRDefault="00060182" w:rsidP="00B56936">
            <w:pPr>
              <w:rPr>
                <w:rFonts w:eastAsia="Calibri" w:cs="Times New Roman"/>
              </w:rPr>
            </w:pPr>
            <w:r w:rsidRPr="00547157">
              <w:rPr>
                <w:rFonts w:eastAsia="Calibri" w:cs="Times New Roman"/>
              </w:rPr>
              <w:t>EUR 5.40</w:t>
            </w:r>
          </w:p>
        </w:tc>
      </w:tr>
      <w:tr w:rsidR="00060182" w:rsidRPr="00547157" w14:paraId="06E57AD5" w14:textId="77777777" w:rsidTr="00B56936">
        <w:trPr>
          <w:trHeight w:val="436"/>
        </w:trPr>
        <w:tc>
          <w:tcPr>
            <w:tcW w:w="1321" w:type="dxa"/>
            <w:vMerge/>
            <w:shd w:val="clear" w:color="auto" w:fill="F2F2F2"/>
            <w:vAlign w:val="center"/>
          </w:tcPr>
          <w:p w14:paraId="2AE0F73E" w14:textId="77777777" w:rsidR="00060182" w:rsidRPr="00547157" w:rsidRDefault="00060182" w:rsidP="00B56936">
            <w:pPr>
              <w:rPr>
                <w:rFonts w:eastAsia="Calibri" w:cs="Times New Roman"/>
              </w:rPr>
            </w:pPr>
          </w:p>
        </w:tc>
        <w:tc>
          <w:tcPr>
            <w:tcW w:w="4486" w:type="dxa"/>
            <w:vAlign w:val="center"/>
          </w:tcPr>
          <w:p w14:paraId="1379C2BF" w14:textId="77777777" w:rsidR="00060182" w:rsidRPr="00547157" w:rsidRDefault="00060182" w:rsidP="00B56936">
            <w:pPr>
              <w:rPr>
                <w:rFonts w:eastAsia="Calibri" w:cs="Times New Roman"/>
              </w:rPr>
            </w:pPr>
            <w:r w:rsidRPr="00547157">
              <w:rPr>
                <w:rFonts w:eastAsia="Calibri" w:cs="Times New Roman"/>
              </w:rPr>
              <w:t>Vakariņas- (06.07. LNB)</w:t>
            </w:r>
          </w:p>
        </w:tc>
        <w:tc>
          <w:tcPr>
            <w:tcW w:w="2552" w:type="dxa"/>
            <w:vAlign w:val="center"/>
          </w:tcPr>
          <w:p w14:paraId="4130C43F" w14:textId="77777777" w:rsidR="00060182" w:rsidRPr="00547157" w:rsidRDefault="00060182" w:rsidP="00B56936">
            <w:pPr>
              <w:rPr>
                <w:rFonts w:eastAsia="Calibri" w:cs="Times New Roman"/>
              </w:rPr>
            </w:pPr>
            <w:r w:rsidRPr="00547157">
              <w:rPr>
                <w:rFonts w:eastAsia="Calibri" w:cs="Times New Roman"/>
              </w:rPr>
              <w:t>EUR 5.90+piegāde</w:t>
            </w:r>
          </w:p>
        </w:tc>
      </w:tr>
      <w:tr w:rsidR="00060182" w:rsidRPr="00547157" w14:paraId="6341DB5C" w14:textId="77777777" w:rsidTr="00B56936">
        <w:trPr>
          <w:trHeight w:val="437"/>
        </w:trPr>
        <w:tc>
          <w:tcPr>
            <w:tcW w:w="1321" w:type="dxa"/>
            <w:vMerge/>
            <w:shd w:val="clear" w:color="auto" w:fill="F2F2F2"/>
            <w:vAlign w:val="center"/>
          </w:tcPr>
          <w:p w14:paraId="2CA5FDF8" w14:textId="77777777" w:rsidR="00060182" w:rsidRPr="00547157" w:rsidRDefault="00060182" w:rsidP="00B56936">
            <w:pPr>
              <w:rPr>
                <w:rFonts w:eastAsia="Calibri" w:cs="Times New Roman"/>
              </w:rPr>
            </w:pPr>
          </w:p>
        </w:tc>
        <w:tc>
          <w:tcPr>
            <w:tcW w:w="4486" w:type="dxa"/>
            <w:vAlign w:val="center"/>
          </w:tcPr>
          <w:p w14:paraId="770CDC98" w14:textId="77777777" w:rsidR="00060182" w:rsidRPr="00547157" w:rsidRDefault="00060182" w:rsidP="00B56936">
            <w:pPr>
              <w:rPr>
                <w:rFonts w:eastAsia="Calibri" w:cs="Times New Roman"/>
              </w:rPr>
            </w:pPr>
            <w:r w:rsidRPr="00547157">
              <w:rPr>
                <w:rFonts w:eastAsia="Calibri" w:cs="Times New Roman"/>
              </w:rPr>
              <w:t>Vakariņas- (08.07.)</w:t>
            </w:r>
          </w:p>
        </w:tc>
        <w:tc>
          <w:tcPr>
            <w:tcW w:w="2552" w:type="dxa"/>
            <w:vAlign w:val="center"/>
          </w:tcPr>
          <w:p w14:paraId="4377BAB0" w14:textId="77777777" w:rsidR="00060182" w:rsidRPr="00547157" w:rsidRDefault="00060182" w:rsidP="00B56936">
            <w:pPr>
              <w:rPr>
                <w:rFonts w:eastAsia="Calibri" w:cs="Times New Roman"/>
              </w:rPr>
            </w:pPr>
            <w:r w:rsidRPr="00547157">
              <w:rPr>
                <w:rFonts w:eastAsia="Calibri" w:cs="Times New Roman"/>
              </w:rPr>
              <w:t>EUR 5.90</w:t>
            </w:r>
          </w:p>
        </w:tc>
      </w:tr>
      <w:tr w:rsidR="00060182" w:rsidRPr="00547157" w14:paraId="091A99CA" w14:textId="77777777" w:rsidTr="00B56936">
        <w:trPr>
          <w:trHeight w:val="437"/>
        </w:trPr>
        <w:tc>
          <w:tcPr>
            <w:tcW w:w="1321" w:type="dxa"/>
            <w:vMerge/>
            <w:shd w:val="clear" w:color="auto" w:fill="F2F2F2"/>
            <w:vAlign w:val="center"/>
          </w:tcPr>
          <w:p w14:paraId="70894810" w14:textId="77777777" w:rsidR="00060182" w:rsidRPr="00547157" w:rsidRDefault="00060182" w:rsidP="00B56936">
            <w:pPr>
              <w:rPr>
                <w:rFonts w:eastAsia="Calibri" w:cs="Times New Roman"/>
              </w:rPr>
            </w:pPr>
          </w:p>
        </w:tc>
        <w:tc>
          <w:tcPr>
            <w:tcW w:w="4486" w:type="dxa"/>
            <w:vAlign w:val="center"/>
          </w:tcPr>
          <w:p w14:paraId="5D9E8060" w14:textId="77777777" w:rsidR="00060182" w:rsidRPr="00547157" w:rsidRDefault="00060182" w:rsidP="00B56936">
            <w:pPr>
              <w:rPr>
                <w:rFonts w:eastAsia="Calibri" w:cs="Times New Roman"/>
              </w:rPr>
            </w:pPr>
            <w:r w:rsidRPr="00547157">
              <w:rPr>
                <w:rFonts w:eastAsia="Calibri" w:cs="Times New Roman"/>
              </w:rPr>
              <w:t xml:space="preserve">Pusdienas- (09.07. BM) </w:t>
            </w:r>
          </w:p>
        </w:tc>
        <w:tc>
          <w:tcPr>
            <w:tcW w:w="2552" w:type="dxa"/>
            <w:vAlign w:val="center"/>
          </w:tcPr>
          <w:p w14:paraId="24AFD8BD" w14:textId="77777777" w:rsidR="00060182" w:rsidRPr="00547157" w:rsidRDefault="00060182" w:rsidP="00B56936">
            <w:pPr>
              <w:rPr>
                <w:rFonts w:eastAsia="Calibri" w:cs="Times New Roman"/>
              </w:rPr>
            </w:pPr>
            <w:r w:rsidRPr="00547157">
              <w:rPr>
                <w:rFonts w:eastAsia="Calibri" w:cs="Times New Roman"/>
              </w:rPr>
              <w:t>EUR 5.00+PVN</w:t>
            </w:r>
          </w:p>
        </w:tc>
      </w:tr>
      <w:tr w:rsidR="00060182" w:rsidRPr="00547157" w14:paraId="636BCD6E" w14:textId="77777777" w:rsidTr="00B56936">
        <w:trPr>
          <w:trHeight w:val="437"/>
        </w:trPr>
        <w:tc>
          <w:tcPr>
            <w:tcW w:w="1321" w:type="dxa"/>
            <w:vMerge/>
            <w:tcBorders>
              <w:bottom w:val="single" w:sz="18" w:space="0" w:color="auto"/>
            </w:tcBorders>
            <w:shd w:val="clear" w:color="auto" w:fill="F2F2F2"/>
            <w:vAlign w:val="center"/>
          </w:tcPr>
          <w:p w14:paraId="5C8A86AA" w14:textId="77777777" w:rsidR="00060182" w:rsidRPr="00547157" w:rsidRDefault="00060182" w:rsidP="00B56936">
            <w:pPr>
              <w:rPr>
                <w:rFonts w:eastAsia="Calibri" w:cs="Times New Roman"/>
              </w:rPr>
            </w:pPr>
          </w:p>
        </w:tc>
        <w:tc>
          <w:tcPr>
            <w:tcW w:w="4486" w:type="dxa"/>
            <w:tcBorders>
              <w:bottom w:val="single" w:sz="18" w:space="0" w:color="auto"/>
            </w:tcBorders>
            <w:vAlign w:val="center"/>
          </w:tcPr>
          <w:p w14:paraId="495D0F02" w14:textId="77777777" w:rsidR="00060182" w:rsidRPr="00547157" w:rsidRDefault="00060182" w:rsidP="00B56936">
            <w:pPr>
              <w:rPr>
                <w:rFonts w:eastAsia="Calibri" w:cs="Times New Roman"/>
              </w:rPr>
            </w:pPr>
            <w:r w:rsidRPr="00547157">
              <w:rPr>
                <w:rFonts w:eastAsia="Calibri" w:cs="Times New Roman"/>
              </w:rPr>
              <w:t>Vakariņas- (09.07. BM)</w:t>
            </w:r>
          </w:p>
        </w:tc>
        <w:tc>
          <w:tcPr>
            <w:tcW w:w="2552" w:type="dxa"/>
            <w:tcBorders>
              <w:bottom w:val="single" w:sz="18" w:space="0" w:color="auto"/>
            </w:tcBorders>
            <w:vAlign w:val="center"/>
          </w:tcPr>
          <w:p w14:paraId="1215A51C" w14:textId="77777777" w:rsidR="00060182" w:rsidRPr="00547157" w:rsidRDefault="00060182" w:rsidP="00B56936">
            <w:pPr>
              <w:rPr>
                <w:rFonts w:eastAsia="Calibri" w:cs="Times New Roman"/>
              </w:rPr>
            </w:pPr>
            <w:r w:rsidRPr="00547157">
              <w:rPr>
                <w:rFonts w:eastAsia="Calibri" w:cs="Times New Roman"/>
              </w:rPr>
              <w:t>EUR 5.00+PVN</w:t>
            </w:r>
          </w:p>
        </w:tc>
      </w:tr>
      <w:tr w:rsidR="00060182" w:rsidRPr="00547157" w14:paraId="4779029F" w14:textId="77777777" w:rsidTr="00B56936">
        <w:trPr>
          <w:trHeight w:val="437"/>
        </w:trPr>
        <w:tc>
          <w:tcPr>
            <w:tcW w:w="1321" w:type="dxa"/>
            <w:tcBorders>
              <w:top w:val="single" w:sz="18" w:space="0" w:color="auto"/>
              <w:bottom w:val="single" w:sz="18" w:space="0" w:color="auto"/>
            </w:tcBorders>
            <w:vAlign w:val="center"/>
          </w:tcPr>
          <w:p w14:paraId="39B4DFE2" w14:textId="77777777" w:rsidR="00060182" w:rsidRPr="00547157" w:rsidRDefault="00060182" w:rsidP="00B56936">
            <w:pPr>
              <w:jc w:val="center"/>
              <w:rPr>
                <w:rFonts w:eastAsia="Calibri" w:cs="Times New Roman"/>
                <w:b/>
              </w:rPr>
            </w:pPr>
            <w:r w:rsidRPr="00547157">
              <w:rPr>
                <w:rFonts w:eastAsia="Calibri" w:cs="Times New Roman"/>
                <w:b/>
              </w:rPr>
              <w:t>Siguldas novads</w:t>
            </w:r>
          </w:p>
          <w:p w14:paraId="6AFDC2A8" w14:textId="77777777" w:rsidR="00060182" w:rsidRPr="00547157" w:rsidRDefault="00060182" w:rsidP="00B56936">
            <w:pPr>
              <w:jc w:val="center"/>
              <w:rPr>
                <w:rFonts w:eastAsia="Calibri" w:cs="Times New Roman"/>
                <w:b/>
              </w:rPr>
            </w:pPr>
            <w:r w:rsidRPr="00547157">
              <w:rPr>
                <w:rFonts w:eastAsia="Calibri" w:cs="Times New Roman"/>
                <w:b/>
              </w:rPr>
              <w:t>(07.07.)</w:t>
            </w:r>
          </w:p>
        </w:tc>
        <w:tc>
          <w:tcPr>
            <w:tcW w:w="4486" w:type="dxa"/>
            <w:tcBorders>
              <w:top w:val="single" w:sz="18" w:space="0" w:color="auto"/>
              <w:bottom w:val="single" w:sz="18" w:space="0" w:color="auto"/>
            </w:tcBorders>
            <w:vAlign w:val="center"/>
          </w:tcPr>
          <w:p w14:paraId="242193E7" w14:textId="77777777" w:rsidR="00060182" w:rsidRPr="00547157" w:rsidRDefault="00060182" w:rsidP="00B56936">
            <w:pPr>
              <w:rPr>
                <w:rFonts w:eastAsia="Calibri" w:cs="Times New Roman"/>
              </w:rPr>
            </w:pPr>
            <w:r w:rsidRPr="00547157">
              <w:rPr>
                <w:rFonts w:eastAsia="Calibri" w:cs="Times New Roman"/>
              </w:rPr>
              <w:t>Pusdienas:</w:t>
            </w:r>
          </w:p>
          <w:p w14:paraId="3733DBE9" w14:textId="77777777" w:rsidR="00060182" w:rsidRPr="00547157" w:rsidRDefault="00060182" w:rsidP="00B56936">
            <w:pPr>
              <w:rPr>
                <w:rFonts w:eastAsia="Calibri" w:cs="Times New Roman"/>
              </w:rPr>
            </w:pPr>
            <w:r w:rsidRPr="00547157">
              <w:rPr>
                <w:rFonts w:eastAsia="Calibri" w:cs="Times New Roman"/>
              </w:rPr>
              <w:t>1. Lēdurga</w:t>
            </w:r>
          </w:p>
          <w:p w14:paraId="5B884F10" w14:textId="77777777" w:rsidR="00060182" w:rsidRPr="00547157" w:rsidRDefault="00060182" w:rsidP="00B56936">
            <w:pPr>
              <w:rPr>
                <w:rFonts w:eastAsia="Calibri" w:cs="Times New Roman"/>
              </w:rPr>
            </w:pPr>
            <w:r w:rsidRPr="00547157">
              <w:rPr>
                <w:rFonts w:eastAsia="Calibri" w:cs="Times New Roman"/>
              </w:rPr>
              <w:t>2. Jūdaži (Sigulda Kaķu māja)</w:t>
            </w:r>
          </w:p>
          <w:p w14:paraId="174DF55A" w14:textId="77777777" w:rsidR="00060182" w:rsidRPr="00547157" w:rsidRDefault="00060182" w:rsidP="00B56936">
            <w:pPr>
              <w:rPr>
                <w:rFonts w:eastAsia="Calibri" w:cs="Times New Roman"/>
              </w:rPr>
            </w:pPr>
            <w:r w:rsidRPr="00547157">
              <w:rPr>
                <w:rFonts w:eastAsia="Calibri" w:cs="Times New Roman"/>
              </w:rPr>
              <w:t>3. Inčukalns (krodziņš Pavards)</w:t>
            </w:r>
          </w:p>
          <w:p w14:paraId="24CA3DB0" w14:textId="77777777" w:rsidR="00060182" w:rsidRPr="00547157" w:rsidRDefault="00060182" w:rsidP="00B56936">
            <w:pPr>
              <w:rPr>
                <w:rFonts w:eastAsia="Calibri" w:cs="Times New Roman"/>
              </w:rPr>
            </w:pPr>
            <w:r w:rsidRPr="00547157">
              <w:rPr>
                <w:rFonts w:eastAsia="Calibri" w:cs="Times New Roman"/>
              </w:rPr>
              <w:t>4. Inciems (Pansija)</w:t>
            </w:r>
          </w:p>
          <w:p w14:paraId="7DAD410E" w14:textId="77777777" w:rsidR="00060182" w:rsidRPr="00547157" w:rsidRDefault="00060182" w:rsidP="00B56936">
            <w:pPr>
              <w:rPr>
                <w:rFonts w:eastAsia="Calibri" w:cs="Times New Roman"/>
              </w:rPr>
            </w:pPr>
            <w:r w:rsidRPr="00547157">
              <w:rPr>
                <w:rFonts w:eastAsia="Calibri" w:cs="Times New Roman"/>
              </w:rPr>
              <w:t>5. Krimulda</w:t>
            </w:r>
          </w:p>
          <w:p w14:paraId="7AA5B828" w14:textId="77777777" w:rsidR="00060182" w:rsidRPr="00547157" w:rsidRDefault="00060182" w:rsidP="00B56936">
            <w:pPr>
              <w:rPr>
                <w:rFonts w:eastAsia="Calibri" w:cs="Times New Roman"/>
              </w:rPr>
            </w:pPr>
            <w:r w:rsidRPr="00547157">
              <w:rPr>
                <w:rFonts w:eastAsia="Calibri" w:cs="Times New Roman"/>
              </w:rPr>
              <w:t>6. Mālpils</w:t>
            </w:r>
          </w:p>
          <w:p w14:paraId="4296E352" w14:textId="77777777" w:rsidR="00060182" w:rsidRPr="00547157" w:rsidRDefault="00060182" w:rsidP="00B56936">
            <w:pPr>
              <w:rPr>
                <w:rFonts w:eastAsia="Calibri" w:cs="Times New Roman"/>
              </w:rPr>
            </w:pPr>
            <w:r w:rsidRPr="00547157">
              <w:rPr>
                <w:rFonts w:eastAsia="Calibri" w:cs="Times New Roman"/>
              </w:rPr>
              <w:t>7. Sigulda (Kaķu māja)</w:t>
            </w:r>
          </w:p>
        </w:tc>
        <w:tc>
          <w:tcPr>
            <w:tcW w:w="2552" w:type="dxa"/>
            <w:tcBorders>
              <w:top w:val="single" w:sz="18" w:space="0" w:color="auto"/>
              <w:bottom w:val="single" w:sz="18" w:space="0" w:color="auto"/>
            </w:tcBorders>
            <w:vAlign w:val="center"/>
          </w:tcPr>
          <w:p w14:paraId="319BA651" w14:textId="77777777" w:rsidR="00060182" w:rsidRPr="00547157" w:rsidRDefault="00060182" w:rsidP="00B56936">
            <w:pPr>
              <w:rPr>
                <w:rFonts w:eastAsia="Calibri" w:cs="Times New Roman"/>
              </w:rPr>
            </w:pPr>
            <w:r w:rsidRPr="00547157">
              <w:rPr>
                <w:rFonts w:eastAsia="Calibri" w:cs="Times New Roman"/>
              </w:rPr>
              <w:t>1. EUR 5.00</w:t>
            </w:r>
          </w:p>
          <w:p w14:paraId="3B484FFC" w14:textId="77777777" w:rsidR="00060182" w:rsidRPr="00547157" w:rsidRDefault="00060182" w:rsidP="00B56936">
            <w:pPr>
              <w:rPr>
                <w:rFonts w:eastAsia="Calibri" w:cs="Times New Roman"/>
              </w:rPr>
            </w:pPr>
            <w:r w:rsidRPr="00547157">
              <w:rPr>
                <w:rFonts w:eastAsia="Calibri" w:cs="Times New Roman"/>
              </w:rPr>
              <w:t>2. EUR 5.00</w:t>
            </w:r>
          </w:p>
          <w:p w14:paraId="6031593A" w14:textId="77777777" w:rsidR="00060182" w:rsidRPr="00547157" w:rsidRDefault="00060182" w:rsidP="00B56936">
            <w:pPr>
              <w:rPr>
                <w:rFonts w:eastAsia="Calibri" w:cs="Times New Roman"/>
              </w:rPr>
            </w:pPr>
            <w:r w:rsidRPr="00547157">
              <w:rPr>
                <w:rFonts w:eastAsia="Calibri" w:cs="Times New Roman"/>
              </w:rPr>
              <w:t>3. EUR 5-6.00</w:t>
            </w:r>
          </w:p>
          <w:p w14:paraId="6038E860" w14:textId="77777777" w:rsidR="00060182" w:rsidRPr="00547157" w:rsidRDefault="00060182" w:rsidP="00B56936">
            <w:pPr>
              <w:rPr>
                <w:rFonts w:eastAsia="Calibri" w:cs="Times New Roman"/>
              </w:rPr>
            </w:pPr>
            <w:r w:rsidRPr="00547157">
              <w:rPr>
                <w:rFonts w:eastAsia="Calibri" w:cs="Times New Roman"/>
              </w:rPr>
              <w:t>4. EUR 6-7.00</w:t>
            </w:r>
          </w:p>
          <w:p w14:paraId="023790B5" w14:textId="77777777" w:rsidR="00060182" w:rsidRPr="00547157" w:rsidRDefault="00060182" w:rsidP="00B56936">
            <w:pPr>
              <w:rPr>
                <w:rFonts w:eastAsia="Calibri" w:cs="Times New Roman"/>
              </w:rPr>
            </w:pPr>
            <w:r w:rsidRPr="00547157">
              <w:rPr>
                <w:rFonts w:eastAsia="Calibri" w:cs="Times New Roman"/>
              </w:rPr>
              <w:t>5. EUR 5-6.00</w:t>
            </w:r>
          </w:p>
          <w:p w14:paraId="28B71D76" w14:textId="77777777" w:rsidR="00060182" w:rsidRPr="00547157" w:rsidRDefault="00060182" w:rsidP="00B56936">
            <w:pPr>
              <w:rPr>
                <w:rFonts w:eastAsia="Calibri" w:cs="Times New Roman"/>
              </w:rPr>
            </w:pPr>
            <w:r w:rsidRPr="00547157">
              <w:rPr>
                <w:rFonts w:eastAsia="Calibri" w:cs="Times New Roman"/>
              </w:rPr>
              <w:t>6. EUR 5-6.00</w:t>
            </w:r>
          </w:p>
          <w:p w14:paraId="13F20A12" w14:textId="77777777" w:rsidR="00060182" w:rsidRPr="00547157" w:rsidRDefault="00060182" w:rsidP="00B56936">
            <w:pPr>
              <w:rPr>
                <w:rFonts w:eastAsia="Calibri" w:cs="Times New Roman"/>
              </w:rPr>
            </w:pPr>
            <w:r w:rsidRPr="00547157">
              <w:rPr>
                <w:rFonts w:eastAsia="Calibri" w:cs="Times New Roman"/>
              </w:rPr>
              <w:t>7. EUR 5.00</w:t>
            </w:r>
          </w:p>
        </w:tc>
      </w:tr>
      <w:tr w:rsidR="00060182" w:rsidRPr="00547157" w14:paraId="04407F73" w14:textId="77777777" w:rsidTr="00B56936">
        <w:trPr>
          <w:trHeight w:val="437"/>
        </w:trPr>
        <w:tc>
          <w:tcPr>
            <w:tcW w:w="1321" w:type="dxa"/>
            <w:vMerge w:val="restart"/>
            <w:tcBorders>
              <w:top w:val="single" w:sz="18" w:space="0" w:color="auto"/>
            </w:tcBorders>
            <w:shd w:val="clear" w:color="auto" w:fill="F2F2F2"/>
            <w:vAlign w:val="center"/>
          </w:tcPr>
          <w:p w14:paraId="08665C71" w14:textId="77777777" w:rsidR="00060182" w:rsidRPr="00547157" w:rsidRDefault="00060182" w:rsidP="00B56936">
            <w:pPr>
              <w:jc w:val="center"/>
              <w:rPr>
                <w:rFonts w:eastAsia="Calibri" w:cs="Times New Roman"/>
                <w:b/>
              </w:rPr>
            </w:pPr>
            <w:r w:rsidRPr="00547157">
              <w:rPr>
                <w:rFonts w:eastAsia="Calibri" w:cs="Times New Roman"/>
                <w:b/>
              </w:rPr>
              <w:t>Talsi</w:t>
            </w:r>
          </w:p>
          <w:p w14:paraId="59F503E3" w14:textId="77777777" w:rsidR="00060182" w:rsidRPr="00547157" w:rsidRDefault="00060182" w:rsidP="00B56936">
            <w:pPr>
              <w:jc w:val="center"/>
              <w:rPr>
                <w:rFonts w:eastAsia="Calibri" w:cs="Times New Roman"/>
                <w:b/>
              </w:rPr>
            </w:pPr>
            <w:r w:rsidRPr="00547157">
              <w:rPr>
                <w:rFonts w:eastAsia="Calibri" w:cs="Times New Roman"/>
                <w:b/>
              </w:rPr>
              <w:t>(09.07.-10.07.)</w:t>
            </w:r>
          </w:p>
        </w:tc>
        <w:tc>
          <w:tcPr>
            <w:tcW w:w="4486" w:type="dxa"/>
            <w:tcBorders>
              <w:top w:val="single" w:sz="18" w:space="0" w:color="auto"/>
            </w:tcBorders>
            <w:vAlign w:val="center"/>
          </w:tcPr>
          <w:p w14:paraId="27A2F515" w14:textId="77777777" w:rsidR="00060182" w:rsidRPr="00547157" w:rsidRDefault="00060182" w:rsidP="00B56936">
            <w:pPr>
              <w:rPr>
                <w:rFonts w:eastAsia="Calibri" w:cs="Times New Roman"/>
              </w:rPr>
            </w:pPr>
            <w:r w:rsidRPr="00547157">
              <w:rPr>
                <w:rFonts w:eastAsia="Calibri" w:cs="Times New Roman"/>
              </w:rPr>
              <w:t>Pusdienas (09.07.)</w:t>
            </w:r>
          </w:p>
        </w:tc>
        <w:tc>
          <w:tcPr>
            <w:tcW w:w="2552" w:type="dxa"/>
            <w:tcBorders>
              <w:top w:val="single" w:sz="18" w:space="0" w:color="auto"/>
            </w:tcBorders>
            <w:vAlign w:val="center"/>
          </w:tcPr>
          <w:p w14:paraId="31A0E366" w14:textId="77777777" w:rsidR="00060182" w:rsidRPr="00547157" w:rsidRDefault="00060182" w:rsidP="00B56936">
            <w:pPr>
              <w:rPr>
                <w:rFonts w:eastAsia="Calibri" w:cs="Times New Roman"/>
              </w:rPr>
            </w:pPr>
            <w:r w:rsidRPr="00547157">
              <w:rPr>
                <w:rFonts w:eastAsia="Calibri" w:cs="Times New Roman"/>
              </w:rPr>
              <w:t>EUR 5.00</w:t>
            </w:r>
          </w:p>
        </w:tc>
      </w:tr>
      <w:tr w:rsidR="00060182" w:rsidRPr="00547157" w14:paraId="1A541C67" w14:textId="77777777" w:rsidTr="00B56936">
        <w:trPr>
          <w:trHeight w:val="437"/>
        </w:trPr>
        <w:tc>
          <w:tcPr>
            <w:tcW w:w="1321" w:type="dxa"/>
            <w:vMerge/>
            <w:shd w:val="clear" w:color="auto" w:fill="F2F2F2"/>
            <w:vAlign w:val="center"/>
          </w:tcPr>
          <w:p w14:paraId="39660584" w14:textId="77777777" w:rsidR="00060182" w:rsidRPr="00547157" w:rsidRDefault="00060182" w:rsidP="00B56936">
            <w:pPr>
              <w:jc w:val="center"/>
              <w:rPr>
                <w:rFonts w:eastAsia="Calibri" w:cs="Times New Roman"/>
                <w:b/>
              </w:rPr>
            </w:pPr>
          </w:p>
        </w:tc>
        <w:tc>
          <w:tcPr>
            <w:tcW w:w="4486" w:type="dxa"/>
            <w:vAlign w:val="center"/>
          </w:tcPr>
          <w:p w14:paraId="19EE6F46" w14:textId="77777777" w:rsidR="00060182" w:rsidRPr="00547157" w:rsidRDefault="00060182" w:rsidP="00B56936">
            <w:pPr>
              <w:rPr>
                <w:rFonts w:eastAsia="Calibri" w:cs="Times New Roman"/>
              </w:rPr>
            </w:pPr>
            <w:r w:rsidRPr="00547157">
              <w:rPr>
                <w:rFonts w:eastAsia="Calibri" w:cs="Times New Roman"/>
              </w:rPr>
              <w:t>Vakariņas</w:t>
            </w:r>
          </w:p>
        </w:tc>
        <w:tc>
          <w:tcPr>
            <w:tcW w:w="2552" w:type="dxa"/>
            <w:vAlign w:val="center"/>
          </w:tcPr>
          <w:p w14:paraId="6B2F8D7E" w14:textId="77777777" w:rsidR="00060182" w:rsidRPr="00547157" w:rsidRDefault="00060182" w:rsidP="00B56936">
            <w:pPr>
              <w:rPr>
                <w:rFonts w:eastAsia="Calibri" w:cs="Times New Roman"/>
              </w:rPr>
            </w:pPr>
            <w:r w:rsidRPr="00547157">
              <w:rPr>
                <w:rFonts w:eastAsia="Calibri" w:cs="Times New Roman"/>
              </w:rPr>
              <w:t>Plānotas kopīgas vakariņas no pašvaldības- bez maksas</w:t>
            </w:r>
          </w:p>
        </w:tc>
      </w:tr>
      <w:tr w:rsidR="00060182" w:rsidRPr="00547157" w14:paraId="46A18737" w14:textId="77777777" w:rsidTr="00B56936">
        <w:trPr>
          <w:trHeight w:val="437"/>
        </w:trPr>
        <w:tc>
          <w:tcPr>
            <w:tcW w:w="1321" w:type="dxa"/>
            <w:vMerge/>
            <w:shd w:val="clear" w:color="auto" w:fill="F2F2F2"/>
            <w:vAlign w:val="center"/>
          </w:tcPr>
          <w:p w14:paraId="27D25830" w14:textId="77777777" w:rsidR="00060182" w:rsidRPr="00547157" w:rsidRDefault="00060182" w:rsidP="00B56936">
            <w:pPr>
              <w:jc w:val="center"/>
              <w:rPr>
                <w:rFonts w:eastAsia="Calibri" w:cs="Times New Roman"/>
                <w:b/>
              </w:rPr>
            </w:pPr>
          </w:p>
        </w:tc>
        <w:tc>
          <w:tcPr>
            <w:tcW w:w="4486" w:type="dxa"/>
            <w:vAlign w:val="center"/>
          </w:tcPr>
          <w:p w14:paraId="4B8DE8D4" w14:textId="77777777" w:rsidR="00060182" w:rsidRPr="00547157" w:rsidRDefault="00060182" w:rsidP="00B56936">
            <w:pPr>
              <w:rPr>
                <w:rFonts w:eastAsia="Calibri" w:cs="Times New Roman"/>
              </w:rPr>
            </w:pPr>
            <w:r w:rsidRPr="00547157">
              <w:rPr>
                <w:rFonts w:eastAsia="Calibri" w:cs="Times New Roman"/>
              </w:rPr>
              <w:t>Brokastis</w:t>
            </w:r>
          </w:p>
        </w:tc>
        <w:tc>
          <w:tcPr>
            <w:tcW w:w="2552" w:type="dxa"/>
            <w:vAlign w:val="center"/>
          </w:tcPr>
          <w:p w14:paraId="1E29DA1F" w14:textId="77777777" w:rsidR="00060182" w:rsidRPr="00547157" w:rsidRDefault="00060182" w:rsidP="00B56936">
            <w:pPr>
              <w:rPr>
                <w:rFonts w:eastAsia="Calibri" w:cs="Times New Roman"/>
              </w:rPr>
            </w:pPr>
            <w:r w:rsidRPr="00547157">
              <w:rPr>
                <w:rFonts w:eastAsia="Calibri" w:cs="Times New Roman"/>
              </w:rPr>
              <w:t>EUR 3.00</w:t>
            </w:r>
          </w:p>
        </w:tc>
      </w:tr>
      <w:tr w:rsidR="00060182" w:rsidRPr="00547157" w14:paraId="7FA113A8" w14:textId="77777777" w:rsidTr="00B56936">
        <w:trPr>
          <w:trHeight w:val="437"/>
        </w:trPr>
        <w:tc>
          <w:tcPr>
            <w:tcW w:w="1321" w:type="dxa"/>
            <w:vMerge/>
            <w:shd w:val="clear" w:color="auto" w:fill="F2F2F2"/>
            <w:vAlign w:val="center"/>
          </w:tcPr>
          <w:p w14:paraId="3DCD2C69" w14:textId="77777777" w:rsidR="00060182" w:rsidRPr="00547157" w:rsidRDefault="00060182" w:rsidP="00B56936">
            <w:pPr>
              <w:jc w:val="center"/>
              <w:rPr>
                <w:rFonts w:eastAsia="Calibri" w:cs="Times New Roman"/>
                <w:b/>
              </w:rPr>
            </w:pPr>
          </w:p>
        </w:tc>
        <w:tc>
          <w:tcPr>
            <w:tcW w:w="4486" w:type="dxa"/>
            <w:vAlign w:val="center"/>
          </w:tcPr>
          <w:p w14:paraId="032D9369" w14:textId="77777777" w:rsidR="00060182" w:rsidRPr="00547157" w:rsidRDefault="00060182" w:rsidP="00B56936">
            <w:pPr>
              <w:rPr>
                <w:rFonts w:eastAsia="Calibri" w:cs="Times New Roman"/>
              </w:rPr>
            </w:pPr>
            <w:r w:rsidRPr="00547157">
              <w:rPr>
                <w:rFonts w:eastAsia="Calibri" w:cs="Times New Roman"/>
              </w:rPr>
              <w:t>Pusdienas (10.07.)</w:t>
            </w:r>
          </w:p>
        </w:tc>
        <w:tc>
          <w:tcPr>
            <w:tcW w:w="2552" w:type="dxa"/>
            <w:vAlign w:val="center"/>
          </w:tcPr>
          <w:p w14:paraId="067CDFC4" w14:textId="77777777" w:rsidR="00060182" w:rsidRPr="00547157" w:rsidRDefault="00060182" w:rsidP="00B56936">
            <w:pPr>
              <w:rPr>
                <w:rFonts w:eastAsia="Calibri" w:cs="Times New Roman"/>
              </w:rPr>
            </w:pPr>
            <w:r w:rsidRPr="00547157">
              <w:rPr>
                <w:rFonts w:eastAsia="Calibri" w:cs="Times New Roman"/>
              </w:rPr>
              <w:t>EUR 5.00</w:t>
            </w:r>
          </w:p>
        </w:tc>
      </w:tr>
      <w:tr w:rsidR="00060182" w:rsidRPr="00547157" w14:paraId="23A65D3D" w14:textId="77777777" w:rsidTr="00B56936">
        <w:trPr>
          <w:trHeight w:val="437"/>
        </w:trPr>
        <w:tc>
          <w:tcPr>
            <w:tcW w:w="1321" w:type="dxa"/>
            <w:tcBorders>
              <w:top w:val="nil"/>
              <w:bottom w:val="single" w:sz="18" w:space="0" w:color="auto"/>
            </w:tcBorders>
            <w:vAlign w:val="center"/>
          </w:tcPr>
          <w:p w14:paraId="617C005E" w14:textId="77777777" w:rsidR="00060182" w:rsidRPr="00547157" w:rsidRDefault="00060182" w:rsidP="00B56936">
            <w:pPr>
              <w:jc w:val="center"/>
              <w:rPr>
                <w:rFonts w:eastAsia="Calibri" w:cs="Times New Roman"/>
                <w:b/>
              </w:rPr>
            </w:pPr>
          </w:p>
        </w:tc>
        <w:tc>
          <w:tcPr>
            <w:tcW w:w="4486" w:type="dxa"/>
            <w:tcBorders>
              <w:bottom w:val="single" w:sz="18" w:space="0" w:color="auto"/>
            </w:tcBorders>
            <w:vAlign w:val="center"/>
          </w:tcPr>
          <w:p w14:paraId="6D26F9E0" w14:textId="77777777" w:rsidR="00060182" w:rsidRPr="00547157" w:rsidRDefault="00060182" w:rsidP="00B56936">
            <w:pPr>
              <w:rPr>
                <w:rFonts w:eastAsia="Calibri" w:cs="Times New Roman"/>
              </w:rPr>
            </w:pPr>
            <w:r w:rsidRPr="00547157">
              <w:rPr>
                <w:rFonts w:eastAsia="Calibri" w:cs="Times New Roman"/>
              </w:rPr>
              <w:t>Nakšņošana:</w:t>
            </w:r>
          </w:p>
        </w:tc>
        <w:tc>
          <w:tcPr>
            <w:tcW w:w="2552" w:type="dxa"/>
            <w:tcBorders>
              <w:bottom w:val="single" w:sz="18" w:space="0" w:color="auto"/>
            </w:tcBorders>
            <w:vAlign w:val="center"/>
          </w:tcPr>
          <w:p w14:paraId="0B4CFD84" w14:textId="77777777" w:rsidR="00060182" w:rsidRPr="00547157" w:rsidRDefault="00060182" w:rsidP="00B56936">
            <w:pPr>
              <w:rPr>
                <w:rFonts w:eastAsia="Calibri" w:cs="Times New Roman"/>
              </w:rPr>
            </w:pPr>
            <w:r w:rsidRPr="00547157">
              <w:rPr>
                <w:rFonts w:eastAsia="Calibri" w:cs="Times New Roman"/>
              </w:rPr>
              <w:t>Tiks precizēts maijā</w:t>
            </w:r>
          </w:p>
        </w:tc>
      </w:tr>
      <w:tr w:rsidR="00060182" w:rsidRPr="00547157" w14:paraId="1A929FD3" w14:textId="77777777" w:rsidTr="00B56936">
        <w:trPr>
          <w:trHeight w:val="437"/>
        </w:trPr>
        <w:tc>
          <w:tcPr>
            <w:tcW w:w="1321" w:type="dxa"/>
            <w:vMerge w:val="restart"/>
            <w:tcBorders>
              <w:top w:val="single" w:sz="18" w:space="0" w:color="auto"/>
            </w:tcBorders>
            <w:vAlign w:val="center"/>
          </w:tcPr>
          <w:p w14:paraId="4053AE0C" w14:textId="77777777" w:rsidR="00060182" w:rsidRPr="00547157" w:rsidRDefault="00060182" w:rsidP="00B56936">
            <w:pPr>
              <w:jc w:val="center"/>
              <w:rPr>
                <w:rFonts w:eastAsia="Calibri" w:cs="Times New Roman"/>
                <w:b/>
              </w:rPr>
            </w:pPr>
            <w:r w:rsidRPr="00547157">
              <w:rPr>
                <w:rFonts w:eastAsia="Calibri" w:cs="Times New Roman"/>
                <w:b/>
              </w:rPr>
              <w:t>Dundaga</w:t>
            </w:r>
          </w:p>
          <w:p w14:paraId="6548E7BC" w14:textId="77777777" w:rsidR="00060182" w:rsidRPr="00547157" w:rsidRDefault="00060182" w:rsidP="00B56936">
            <w:pPr>
              <w:jc w:val="center"/>
              <w:rPr>
                <w:rFonts w:eastAsia="Calibri" w:cs="Times New Roman"/>
                <w:b/>
              </w:rPr>
            </w:pPr>
            <w:r w:rsidRPr="00547157">
              <w:rPr>
                <w:rFonts w:eastAsia="Calibri" w:cs="Times New Roman"/>
                <w:b/>
              </w:rPr>
              <w:t>(09.07.)</w:t>
            </w:r>
          </w:p>
        </w:tc>
        <w:tc>
          <w:tcPr>
            <w:tcW w:w="4486" w:type="dxa"/>
            <w:tcBorders>
              <w:top w:val="single" w:sz="18" w:space="0" w:color="auto"/>
            </w:tcBorders>
            <w:vAlign w:val="center"/>
          </w:tcPr>
          <w:p w14:paraId="38EF0E49" w14:textId="77777777" w:rsidR="00060182" w:rsidRPr="00547157" w:rsidRDefault="00060182" w:rsidP="00B56936">
            <w:pPr>
              <w:rPr>
                <w:rFonts w:eastAsia="Calibri" w:cs="Times New Roman"/>
              </w:rPr>
            </w:pPr>
            <w:r w:rsidRPr="00547157">
              <w:rPr>
                <w:rFonts w:eastAsia="Calibri" w:cs="Times New Roman"/>
              </w:rPr>
              <w:t>Pusdienas</w:t>
            </w:r>
          </w:p>
        </w:tc>
        <w:tc>
          <w:tcPr>
            <w:tcW w:w="2552" w:type="dxa"/>
            <w:tcBorders>
              <w:top w:val="single" w:sz="18" w:space="0" w:color="auto"/>
            </w:tcBorders>
            <w:vAlign w:val="center"/>
          </w:tcPr>
          <w:p w14:paraId="4603CB14" w14:textId="77777777" w:rsidR="00060182" w:rsidRPr="00547157" w:rsidRDefault="00060182" w:rsidP="00B56936">
            <w:pPr>
              <w:rPr>
                <w:rFonts w:eastAsia="Calibri" w:cs="Times New Roman"/>
              </w:rPr>
            </w:pPr>
            <w:r w:rsidRPr="00547157">
              <w:rPr>
                <w:rFonts w:eastAsia="Calibri" w:cs="Times New Roman"/>
              </w:rPr>
              <w:t>EUR 5.00</w:t>
            </w:r>
          </w:p>
        </w:tc>
      </w:tr>
      <w:tr w:rsidR="00060182" w:rsidRPr="00547157" w14:paraId="10CC00C0" w14:textId="77777777" w:rsidTr="00B56936">
        <w:trPr>
          <w:trHeight w:val="437"/>
        </w:trPr>
        <w:tc>
          <w:tcPr>
            <w:tcW w:w="1321" w:type="dxa"/>
            <w:vMerge/>
            <w:vAlign w:val="center"/>
          </w:tcPr>
          <w:p w14:paraId="060A282A" w14:textId="77777777" w:rsidR="00060182" w:rsidRPr="00547157" w:rsidRDefault="00060182" w:rsidP="00B56936">
            <w:pPr>
              <w:jc w:val="center"/>
              <w:rPr>
                <w:rFonts w:eastAsia="Calibri" w:cs="Times New Roman"/>
                <w:b/>
              </w:rPr>
            </w:pPr>
          </w:p>
        </w:tc>
        <w:tc>
          <w:tcPr>
            <w:tcW w:w="4486" w:type="dxa"/>
            <w:vAlign w:val="center"/>
          </w:tcPr>
          <w:p w14:paraId="4EB383D0" w14:textId="77777777" w:rsidR="00060182" w:rsidRPr="00547157" w:rsidRDefault="00060182" w:rsidP="00B56936">
            <w:pPr>
              <w:rPr>
                <w:rFonts w:eastAsia="Calibri" w:cs="Times New Roman"/>
              </w:rPr>
            </w:pPr>
            <w:r w:rsidRPr="00547157">
              <w:rPr>
                <w:rFonts w:eastAsia="Calibri" w:cs="Times New Roman"/>
              </w:rPr>
              <w:t>Vakariņas</w:t>
            </w:r>
          </w:p>
        </w:tc>
        <w:tc>
          <w:tcPr>
            <w:tcW w:w="2552" w:type="dxa"/>
            <w:vAlign w:val="center"/>
          </w:tcPr>
          <w:p w14:paraId="57D49103" w14:textId="77777777" w:rsidR="00060182" w:rsidRPr="00547157" w:rsidRDefault="00060182" w:rsidP="00B56936">
            <w:pPr>
              <w:rPr>
                <w:rFonts w:eastAsia="Calibri" w:cs="Times New Roman"/>
              </w:rPr>
            </w:pPr>
            <w:r w:rsidRPr="00547157">
              <w:rPr>
                <w:rFonts w:eastAsia="Calibri" w:cs="Times New Roman"/>
              </w:rPr>
              <w:t>EUR 3.00</w:t>
            </w:r>
          </w:p>
        </w:tc>
      </w:tr>
      <w:tr w:rsidR="00060182" w:rsidRPr="00547157" w14:paraId="1F6A9C06" w14:textId="77777777" w:rsidTr="00B56936">
        <w:trPr>
          <w:trHeight w:val="1700"/>
        </w:trPr>
        <w:tc>
          <w:tcPr>
            <w:tcW w:w="1321" w:type="dxa"/>
            <w:vMerge/>
            <w:vAlign w:val="center"/>
          </w:tcPr>
          <w:p w14:paraId="7D45855C" w14:textId="77777777" w:rsidR="00060182" w:rsidRPr="00547157" w:rsidRDefault="00060182" w:rsidP="00B56936">
            <w:pPr>
              <w:jc w:val="center"/>
              <w:rPr>
                <w:rFonts w:eastAsia="Calibri" w:cs="Times New Roman"/>
                <w:b/>
              </w:rPr>
            </w:pPr>
          </w:p>
        </w:tc>
        <w:tc>
          <w:tcPr>
            <w:tcW w:w="4486" w:type="dxa"/>
            <w:vAlign w:val="center"/>
          </w:tcPr>
          <w:p w14:paraId="6F1A22CA" w14:textId="77777777" w:rsidR="00060182" w:rsidRPr="00547157" w:rsidRDefault="00060182" w:rsidP="00B56936">
            <w:pPr>
              <w:rPr>
                <w:rFonts w:eastAsia="Calibri" w:cs="Times New Roman"/>
              </w:rPr>
            </w:pPr>
            <w:r w:rsidRPr="00547157">
              <w:rPr>
                <w:rFonts w:eastAsia="Calibri" w:cs="Times New Roman"/>
              </w:rPr>
              <w:t xml:space="preserve">Nakšņošana: </w:t>
            </w:r>
          </w:p>
          <w:p w14:paraId="58B58FB3" w14:textId="77777777" w:rsidR="00060182" w:rsidRPr="00547157" w:rsidRDefault="00060182" w:rsidP="00B56936">
            <w:pPr>
              <w:rPr>
                <w:rFonts w:eastAsia="Calibri" w:cs="Times New Roman"/>
              </w:rPr>
            </w:pPr>
            <w:r w:rsidRPr="00547157">
              <w:rPr>
                <w:rFonts w:eastAsia="Calibri" w:cs="Times New Roman"/>
              </w:rPr>
              <w:t>Dundagas pils:</w:t>
            </w:r>
          </w:p>
          <w:p w14:paraId="4856AAA8" w14:textId="77777777" w:rsidR="00060182" w:rsidRPr="00547157" w:rsidRDefault="00060182" w:rsidP="00B56936">
            <w:pPr>
              <w:rPr>
                <w:rFonts w:eastAsia="Calibri" w:cs="Times New Roman"/>
              </w:rPr>
            </w:pPr>
            <w:r w:rsidRPr="00547157">
              <w:rPr>
                <w:rFonts w:eastAsia="Calibri" w:cs="Times New Roman"/>
              </w:rPr>
              <w:t>1.divvietīgā istabiņa ar atsevišķām gultām (duša un tualete istabiņā)</w:t>
            </w:r>
          </w:p>
          <w:p w14:paraId="3FDDC6B3" w14:textId="77777777" w:rsidR="00060182" w:rsidRPr="00547157" w:rsidRDefault="00060182" w:rsidP="00B56936">
            <w:pPr>
              <w:rPr>
                <w:rFonts w:eastAsia="Calibri" w:cs="Times New Roman"/>
              </w:rPr>
            </w:pPr>
            <w:r w:rsidRPr="00547157">
              <w:rPr>
                <w:rFonts w:eastAsia="Calibri" w:cs="Times New Roman"/>
              </w:rPr>
              <w:t>2.divvietīgā istabiņa ar vienu lielu gultu (duša un tualete istabiņā)</w:t>
            </w:r>
          </w:p>
          <w:p w14:paraId="3A1C886F" w14:textId="77777777" w:rsidR="00060182" w:rsidRPr="00547157" w:rsidRDefault="00060182" w:rsidP="00B56936">
            <w:pPr>
              <w:rPr>
                <w:rFonts w:eastAsia="Calibri" w:cs="Times New Roman"/>
              </w:rPr>
            </w:pPr>
            <w:r w:rsidRPr="00547157">
              <w:rPr>
                <w:rFonts w:eastAsia="Calibri" w:cs="Times New Roman"/>
              </w:rPr>
              <w:t xml:space="preserve">3.sešas četrvietīgās istabiņas ar kopējo dušu un tualeti </w:t>
            </w:r>
          </w:p>
          <w:p w14:paraId="73AAE822" w14:textId="77777777" w:rsidR="00060182" w:rsidRPr="00547157" w:rsidRDefault="00060182" w:rsidP="00B56936">
            <w:pPr>
              <w:rPr>
                <w:rFonts w:eastAsia="Calibri" w:cs="Times New Roman"/>
              </w:rPr>
            </w:pPr>
            <w:r w:rsidRPr="00547157">
              <w:rPr>
                <w:rFonts w:eastAsia="Calibri" w:cs="Times New Roman"/>
              </w:rPr>
              <w:t>4. vismaz 50 vietas nakšņošanai pils telpās</w:t>
            </w:r>
          </w:p>
        </w:tc>
        <w:tc>
          <w:tcPr>
            <w:tcW w:w="2552" w:type="dxa"/>
            <w:vAlign w:val="center"/>
          </w:tcPr>
          <w:p w14:paraId="7E984A12" w14:textId="77777777" w:rsidR="00060182" w:rsidRPr="00547157" w:rsidRDefault="00060182" w:rsidP="00B56936">
            <w:pPr>
              <w:rPr>
                <w:rFonts w:eastAsia="Calibri" w:cs="Times New Roman"/>
              </w:rPr>
            </w:pPr>
            <w:r w:rsidRPr="00547157">
              <w:rPr>
                <w:rFonts w:eastAsia="Calibri" w:cs="Times New Roman"/>
              </w:rPr>
              <w:t>1. EUR 50.00</w:t>
            </w:r>
          </w:p>
          <w:p w14:paraId="335EA022" w14:textId="77777777" w:rsidR="00060182" w:rsidRPr="00547157" w:rsidRDefault="00060182" w:rsidP="00B56936">
            <w:pPr>
              <w:rPr>
                <w:rFonts w:eastAsia="Calibri" w:cs="Times New Roman"/>
              </w:rPr>
            </w:pPr>
            <w:r w:rsidRPr="00547157">
              <w:rPr>
                <w:rFonts w:eastAsia="Calibri" w:cs="Times New Roman"/>
              </w:rPr>
              <w:t>2. EUR 50.00</w:t>
            </w:r>
          </w:p>
          <w:p w14:paraId="5031FB1D" w14:textId="77777777" w:rsidR="00060182" w:rsidRPr="00547157" w:rsidRDefault="00060182" w:rsidP="00B56936">
            <w:pPr>
              <w:rPr>
                <w:rFonts w:eastAsia="Calibri" w:cs="Times New Roman"/>
              </w:rPr>
            </w:pPr>
            <w:r w:rsidRPr="00547157">
              <w:rPr>
                <w:rFonts w:eastAsia="Calibri" w:cs="Times New Roman"/>
              </w:rPr>
              <w:t>3. EUR 40.00</w:t>
            </w:r>
          </w:p>
          <w:p w14:paraId="287B5B4F" w14:textId="77777777" w:rsidR="00060182" w:rsidRPr="00547157" w:rsidRDefault="00060182" w:rsidP="00B56936">
            <w:pPr>
              <w:rPr>
                <w:rFonts w:eastAsia="Calibri" w:cs="Times New Roman"/>
              </w:rPr>
            </w:pPr>
            <w:r w:rsidRPr="00547157">
              <w:rPr>
                <w:rFonts w:eastAsia="Calibri" w:cs="Times New Roman"/>
              </w:rPr>
              <w:t>4. cena tiks precizēta 20.maijā</w:t>
            </w:r>
          </w:p>
        </w:tc>
      </w:tr>
      <w:tr w:rsidR="00060182" w:rsidRPr="00547157" w14:paraId="044CBE1D" w14:textId="77777777" w:rsidTr="00B56936">
        <w:trPr>
          <w:trHeight w:val="437"/>
        </w:trPr>
        <w:tc>
          <w:tcPr>
            <w:tcW w:w="1321" w:type="dxa"/>
            <w:vMerge/>
            <w:vAlign w:val="center"/>
          </w:tcPr>
          <w:p w14:paraId="57F0601B" w14:textId="77777777" w:rsidR="00060182" w:rsidRPr="00547157" w:rsidRDefault="00060182" w:rsidP="00B56936">
            <w:pPr>
              <w:jc w:val="center"/>
              <w:rPr>
                <w:rFonts w:eastAsia="Calibri" w:cs="Times New Roman"/>
                <w:b/>
              </w:rPr>
            </w:pPr>
          </w:p>
        </w:tc>
        <w:tc>
          <w:tcPr>
            <w:tcW w:w="4486" w:type="dxa"/>
            <w:vAlign w:val="center"/>
          </w:tcPr>
          <w:p w14:paraId="3BA3C20D" w14:textId="77777777" w:rsidR="00060182" w:rsidRPr="00547157" w:rsidRDefault="00060182" w:rsidP="00B56936">
            <w:pPr>
              <w:rPr>
                <w:rFonts w:eastAsia="Calibri" w:cs="Times New Roman"/>
              </w:rPr>
            </w:pPr>
            <w:r w:rsidRPr="00547157">
              <w:rPr>
                <w:rFonts w:eastAsia="Calibri" w:cs="Times New Roman"/>
              </w:rPr>
              <w:t>Brīvdienu māja “Pasaku namiņš”</w:t>
            </w:r>
          </w:p>
        </w:tc>
        <w:tc>
          <w:tcPr>
            <w:tcW w:w="2552" w:type="dxa"/>
            <w:vAlign w:val="center"/>
          </w:tcPr>
          <w:p w14:paraId="14584930" w14:textId="77777777" w:rsidR="00060182" w:rsidRPr="00547157" w:rsidRDefault="00060182" w:rsidP="00B56936">
            <w:pPr>
              <w:rPr>
                <w:rFonts w:eastAsia="Calibri" w:cs="Times New Roman"/>
              </w:rPr>
            </w:pPr>
            <w:r w:rsidRPr="00547157">
              <w:rPr>
                <w:rFonts w:eastAsia="Calibri" w:cs="Times New Roman"/>
              </w:rPr>
              <w:t>~ EUR 10.00</w:t>
            </w:r>
          </w:p>
          <w:p w14:paraId="19FC6F76" w14:textId="77777777" w:rsidR="00060182" w:rsidRPr="00547157" w:rsidRDefault="00060182" w:rsidP="00B56936">
            <w:pPr>
              <w:rPr>
                <w:rFonts w:eastAsia="Calibri" w:cs="Times New Roman"/>
              </w:rPr>
            </w:pPr>
            <w:r w:rsidRPr="00547157">
              <w:rPr>
                <w:rFonts w:eastAsia="Calibri" w:cs="Times New Roman"/>
              </w:rPr>
              <w:t>(atkarībā no izvēlētās istabiņas)</w:t>
            </w:r>
          </w:p>
        </w:tc>
      </w:tr>
      <w:tr w:rsidR="00060182" w:rsidRPr="00547157" w14:paraId="01DC0FEA" w14:textId="77777777" w:rsidTr="00B56936">
        <w:trPr>
          <w:trHeight w:val="437"/>
        </w:trPr>
        <w:tc>
          <w:tcPr>
            <w:tcW w:w="1321" w:type="dxa"/>
            <w:vMerge/>
            <w:vAlign w:val="center"/>
          </w:tcPr>
          <w:p w14:paraId="0F261383" w14:textId="77777777" w:rsidR="00060182" w:rsidRPr="00547157" w:rsidRDefault="00060182" w:rsidP="00B56936">
            <w:pPr>
              <w:jc w:val="center"/>
              <w:rPr>
                <w:rFonts w:eastAsia="Calibri" w:cs="Times New Roman"/>
                <w:b/>
              </w:rPr>
            </w:pPr>
          </w:p>
        </w:tc>
        <w:tc>
          <w:tcPr>
            <w:tcW w:w="4486" w:type="dxa"/>
            <w:vAlign w:val="center"/>
          </w:tcPr>
          <w:p w14:paraId="42C74C2D" w14:textId="77777777" w:rsidR="00060182" w:rsidRPr="00547157" w:rsidRDefault="00060182" w:rsidP="00B56936">
            <w:pPr>
              <w:rPr>
                <w:rFonts w:eastAsia="Calibri" w:cs="Times New Roman"/>
              </w:rPr>
            </w:pPr>
            <w:r w:rsidRPr="00547157">
              <w:rPr>
                <w:rFonts w:eastAsia="Calibri" w:cs="Times New Roman"/>
              </w:rPr>
              <w:t>Viesu nams “</w:t>
            </w:r>
            <w:proofErr w:type="spellStart"/>
            <w:r w:rsidRPr="00547157">
              <w:rPr>
                <w:rFonts w:eastAsia="Calibri" w:cs="Times New Roman"/>
              </w:rPr>
              <w:t>Jaunemari</w:t>
            </w:r>
            <w:proofErr w:type="spellEnd"/>
            <w:r w:rsidRPr="00547157">
              <w:rPr>
                <w:rFonts w:eastAsia="Calibri" w:cs="Times New Roman"/>
              </w:rPr>
              <w:t>”:</w:t>
            </w:r>
          </w:p>
          <w:p w14:paraId="72C22E0A" w14:textId="77777777" w:rsidR="00060182" w:rsidRPr="00547157" w:rsidRDefault="00060182" w:rsidP="00B56936">
            <w:pPr>
              <w:rPr>
                <w:rFonts w:eastAsia="Calibri" w:cs="Times New Roman"/>
              </w:rPr>
            </w:pPr>
            <w:r w:rsidRPr="00547157">
              <w:rPr>
                <w:rFonts w:eastAsia="Calibri" w:cs="Times New Roman"/>
              </w:rPr>
              <w:t>1.sešas divvietīgās istabiņas</w:t>
            </w:r>
          </w:p>
          <w:p w14:paraId="1E6D31B7" w14:textId="77777777" w:rsidR="00060182" w:rsidRPr="00547157" w:rsidRDefault="00060182" w:rsidP="00B56936">
            <w:pPr>
              <w:rPr>
                <w:rFonts w:eastAsia="Calibri" w:cs="Times New Roman"/>
              </w:rPr>
            </w:pPr>
            <w:r w:rsidRPr="00547157">
              <w:rPr>
                <w:rFonts w:eastAsia="Calibri" w:cs="Times New Roman"/>
              </w:rPr>
              <w:t xml:space="preserve">2. divas </w:t>
            </w:r>
            <w:proofErr w:type="spellStart"/>
            <w:r w:rsidRPr="00547157">
              <w:rPr>
                <w:rFonts w:eastAsia="Calibri" w:cs="Times New Roman"/>
              </w:rPr>
              <w:t>piecvietīgās</w:t>
            </w:r>
            <w:proofErr w:type="spellEnd"/>
            <w:r w:rsidRPr="00547157">
              <w:rPr>
                <w:rFonts w:eastAsia="Calibri" w:cs="Times New Roman"/>
              </w:rPr>
              <w:t xml:space="preserve"> istabiņas.</w:t>
            </w:r>
          </w:p>
        </w:tc>
        <w:tc>
          <w:tcPr>
            <w:tcW w:w="2552" w:type="dxa"/>
            <w:vAlign w:val="center"/>
          </w:tcPr>
          <w:p w14:paraId="5E190B87" w14:textId="77777777" w:rsidR="00060182" w:rsidRPr="00547157" w:rsidRDefault="00060182" w:rsidP="00B56936">
            <w:pPr>
              <w:rPr>
                <w:rFonts w:eastAsia="Calibri" w:cs="Times New Roman"/>
              </w:rPr>
            </w:pPr>
            <w:r w:rsidRPr="00547157">
              <w:rPr>
                <w:rFonts w:eastAsia="Calibri" w:cs="Times New Roman"/>
              </w:rPr>
              <w:t>EUR 10.00 pers.</w:t>
            </w:r>
          </w:p>
        </w:tc>
      </w:tr>
      <w:tr w:rsidR="00060182" w:rsidRPr="00547157" w14:paraId="726939D0" w14:textId="77777777" w:rsidTr="00B56936">
        <w:trPr>
          <w:trHeight w:val="437"/>
        </w:trPr>
        <w:tc>
          <w:tcPr>
            <w:tcW w:w="1321" w:type="dxa"/>
            <w:vMerge/>
            <w:tcBorders>
              <w:bottom w:val="single" w:sz="18" w:space="0" w:color="auto"/>
            </w:tcBorders>
            <w:vAlign w:val="center"/>
          </w:tcPr>
          <w:p w14:paraId="725B3DA0" w14:textId="77777777" w:rsidR="00060182" w:rsidRPr="00547157" w:rsidRDefault="00060182" w:rsidP="00B56936">
            <w:pPr>
              <w:jc w:val="center"/>
              <w:rPr>
                <w:rFonts w:eastAsia="Calibri" w:cs="Times New Roman"/>
                <w:b/>
              </w:rPr>
            </w:pPr>
          </w:p>
        </w:tc>
        <w:tc>
          <w:tcPr>
            <w:tcW w:w="4486" w:type="dxa"/>
            <w:tcBorders>
              <w:bottom w:val="single" w:sz="18" w:space="0" w:color="auto"/>
            </w:tcBorders>
            <w:vAlign w:val="center"/>
          </w:tcPr>
          <w:p w14:paraId="3158171E" w14:textId="77777777" w:rsidR="00060182" w:rsidRPr="00547157" w:rsidRDefault="00060182" w:rsidP="00B56936">
            <w:pPr>
              <w:rPr>
                <w:rFonts w:eastAsia="Calibri" w:cs="Times New Roman"/>
              </w:rPr>
            </w:pPr>
            <w:r w:rsidRPr="00547157">
              <w:rPr>
                <w:rFonts w:eastAsia="Calibri" w:cs="Times New Roman"/>
              </w:rPr>
              <w:t>Brokastis</w:t>
            </w:r>
          </w:p>
        </w:tc>
        <w:tc>
          <w:tcPr>
            <w:tcW w:w="2552" w:type="dxa"/>
            <w:tcBorders>
              <w:bottom w:val="single" w:sz="18" w:space="0" w:color="auto"/>
            </w:tcBorders>
            <w:vAlign w:val="center"/>
          </w:tcPr>
          <w:p w14:paraId="1B7BAB59" w14:textId="77777777" w:rsidR="00060182" w:rsidRPr="00547157" w:rsidRDefault="00060182" w:rsidP="00B56936">
            <w:pPr>
              <w:rPr>
                <w:rFonts w:eastAsia="Calibri" w:cs="Times New Roman"/>
              </w:rPr>
            </w:pPr>
            <w:r w:rsidRPr="00547157">
              <w:rPr>
                <w:rFonts w:eastAsia="Calibri" w:cs="Times New Roman"/>
              </w:rPr>
              <w:t>EUR 3.00</w:t>
            </w:r>
          </w:p>
        </w:tc>
      </w:tr>
      <w:tr w:rsidR="00060182" w:rsidRPr="00547157" w14:paraId="045A64AF" w14:textId="77777777" w:rsidTr="00B56936">
        <w:trPr>
          <w:trHeight w:val="437"/>
        </w:trPr>
        <w:tc>
          <w:tcPr>
            <w:tcW w:w="1321" w:type="dxa"/>
            <w:vMerge w:val="restart"/>
            <w:tcBorders>
              <w:top w:val="single" w:sz="18" w:space="0" w:color="auto"/>
            </w:tcBorders>
            <w:shd w:val="clear" w:color="auto" w:fill="F2F2F2"/>
            <w:vAlign w:val="center"/>
          </w:tcPr>
          <w:p w14:paraId="49DBE184" w14:textId="77777777" w:rsidR="00060182" w:rsidRPr="00547157" w:rsidRDefault="00060182" w:rsidP="00B56936">
            <w:pPr>
              <w:jc w:val="center"/>
              <w:rPr>
                <w:rFonts w:eastAsia="Calibri" w:cs="Times New Roman"/>
                <w:b/>
              </w:rPr>
            </w:pPr>
            <w:r w:rsidRPr="00547157">
              <w:rPr>
                <w:rFonts w:eastAsia="Calibri" w:cs="Times New Roman"/>
                <w:b/>
              </w:rPr>
              <w:t>Ventspils</w:t>
            </w:r>
          </w:p>
          <w:p w14:paraId="13674FA9" w14:textId="77777777" w:rsidR="00060182" w:rsidRPr="00547157" w:rsidRDefault="00060182" w:rsidP="00B56936">
            <w:pPr>
              <w:jc w:val="center"/>
              <w:rPr>
                <w:rFonts w:eastAsia="Calibri" w:cs="Times New Roman"/>
                <w:b/>
              </w:rPr>
            </w:pPr>
            <w:r w:rsidRPr="00547157">
              <w:rPr>
                <w:rFonts w:eastAsia="Calibri" w:cs="Times New Roman"/>
                <w:b/>
              </w:rPr>
              <w:t>(09.07.)</w:t>
            </w:r>
          </w:p>
        </w:tc>
        <w:tc>
          <w:tcPr>
            <w:tcW w:w="4486" w:type="dxa"/>
            <w:tcBorders>
              <w:top w:val="single" w:sz="18" w:space="0" w:color="auto"/>
            </w:tcBorders>
            <w:vAlign w:val="center"/>
          </w:tcPr>
          <w:p w14:paraId="7D67BD8A" w14:textId="77777777" w:rsidR="00060182" w:rsidRPr="00547157" w:rsidRDefault="00060182" w:rsidP="00B56936">
            <w:pPr>
              <w:rPr>
                <w:rFonts w:eastAsia="Calibri" w:cs="Times New Roman"/>
              </w:rPr>
            </w:pPr>
            <w:r w:rsidRPr="00547157">
              <w:rPr>
                <w:rFonts w:eastAsia="Calibri" w:cs="Times New Roman"/>
              </w:rPr>
              <w:t>Pusdienas</w:t>
            </w:r>
          </w:p>
        </w:tc>
        <w:tc>
          <w:tcPr>
            <w:tcW w:w="2552" w:type="dxa"/>
            <w:tcBorders>
              <w:top w:val="single" w:sz="18" w:space="0" w:color="auto"/>
            </w:tcBorders>
            <w:vAlign w:val="center"/>
          </w:tcPr>
          <w:p w14:paraId="0FDF4B5A" w14:textId="77777777" w:rsidR="00060182" w:rsidRPr="00547157" w:rsidRDefault="00060182" w:rsidP="00B56936">
            <w:pPr>
              <w:rPr>
                <w:rFonts w:eastAsia="Calibri" w:cs="Times New Roman"/>
              </w:rPr>
            </w:pPr>
            <w:r w:rsidRPr="00547157">
              <w:rPr>
                <w:rFonts w:eastAsia="Calibri" w:cs="Times New Roman"/>
              </w:rPr>
              <w:t>EUR 5-6.00</w:t>
            </w:r>
          </w:p>
        </w:tc>
      </w:tr>
      <w:tr w:rsidR="00060182" w:rsidRPr="00547157" w14:paraId="0C6DFDF7" w14:textId="77777777" w:rsidTr="00B56936">
        <w:trPr>
          <w:trHeight w:val="437"/>
        </w:trPr>
        <w:tc>
          <w:tcPr>
            <w:tcW w:w="1321" w:type="dxa"/>
            <w:vMerge/>
            <w:tcBorders>
              <w:bottom w:val="single" w:sz="18" w:space="0" w:color="auto"/>
            </w:tcBorders>
            <w:shd w:val="clear" w:color="auto" w:fill="F2F2F2"/>
            <w:vAlign w:val="center"/>
          </w:tcPr>
          <w:p w14:paraId="1AD54EC4" w14:textId="77777777" w:rsidR="00060182" w:rsidRPr="00547157" w:rsidRDefault="00060182" w:rsidP="00B56936">
            <w:pPr>
              <w:jc w:val="center"/>
              <w:rPr>
                <w:rFonts w:eastAsia="Calibri" w:cs="Times New Roman"/>
                <w:b/>
              </w:rPr>
            </w:pPr>
          </w:p>
        </w:tc>
        <w:tc>
          <w:tcPr>
            <w:tcW w:w="4486" w:type="dxa"/>
            <w:tcBorders>
              <w:bottom w:val="single" w:sz="18" w:space="0" w:color="auto"/>
            </w:tcBorders>
            <w:vAlign w:val="center"/>
          </w:tcPr>
          <w:p w14:paraId="043B69BB" w14:textId="77777777" w:rsidR="00060182" w:rsidRPr="00547157" w:rsidRDefault="00060182" w:rsidP="00B56936">
            <w:pPr>
              <w:rPr>
                <w:rFonts w:eastAsia="Calibri" w:cs="Times New Roman"/>
              </w:rPr>
            </w:pPr>
            <w:r w:rsidRPr="00547157">
              <w:rPr>
                <w:rFonts w:eastAsia="Calibri" w:cs="Times New Roman"/>
              </w:rPr>
              <w:t>Vakariņas Popē</w:t>
            </w:r>
          </w:p>
        </w:tc>
        <w:tc>
          <w:tcPr>
            <w:tcW w:w="2552" w:type="dxa"/>
            <w:tcBorders>
              <w:bottom w:val="single" w:sz="18" w:space="0" w:color="auto"/>
            </w:tcBorders>
            <w:vAlign w:val="center"/>
          </w:tcPr>
          <w:p w14:paraId="7653EB12" w14:textId="77777777" w:rsidR="00060182" w:rsidRPr="00547157" w:rsidRDefault="00060182" w:rsidP="00B56936">
            <w:pPr>
              <w:rPr>
                <w:rFonts w:eastAsia="Calibri" w:cs="Times New Roman"/>
              </w:rPr>
            </w:pPr>
            <w:r w:rsidRPr="00547157">
              <w:rPr>
                <w:rFonts w:eastAsia="Calibri" w:cs="Times New Roman"/>
              </w:rPr>
              <w:t>Zupa no pašvaldības</w:t>
            </w:r>
          </w:p>
        </w:tc>
      </w:tr>
      <w:tr w:rsidR="00060182" w:rsidRPr="00547157" w14:paraId="3B2695C1" w14:textId="77777777" w:rsidTr="00B56936">
        <w:trPr>
          <w:trHeight w:val="437"/>
        </w:trPr>
        <w:tc>
          <w:tcPr>
            <w:tcW w:w="1321" w:type="dxa"/>
            <w:vMerge w:val="restart"/>
            <w:tcBorders>
              <w:top w:val="single" w:sz="18" w:space="0" w:color="auto"/>
            </w:tcBorders>
            <w:vAlign w:val="center"/>
          </w:tcPr>
          <w:p w14:paraId="72B499E9" w14:textId="77777777" w:rsidR="00060182" w:rsidRPr="00547157" w:rsidRDefault="00060182" w:rsidP="00B56936">
            <w:pPr>
              <w:jc w:val="center"/>
              <w:rPr>
                <w:rFonts w:eastAsia="Calibri" w:cs="Times New Roman"/>
                <w:b/>
              </w:rPr>
            </w:pPr>
            <w:r w:rsidRPr="00547157">
              <w:rPr>
                <w:rFonts w:eastAsia="Calibri" w:cs="Times New Roman"/>
                <w:b/>
              </w:rPr>
              <w:t>Pope</w:t>
            </w:r>
          </w:p>
          <w:p w14:paraId="15816DCB" w14:textId="77777777" w:rsidR="00060182" w:rsidRPr="00547157" w:rsidRDefault="00060182" w:rsidP="00B56936">
            <w:pPr>
              <w:jc w:val="center"/>
              <w:rPr>
                <w:rFonts w:eastAsia="Calibri" w:cs="Times New Roman"/>
                <w:b/>
              </w:rPr>
            </w:pPr>
            <w:r w:rsidRPr="00547157">
              <w:rPr>
                <w:rFonts w:eastAsia="Calibri" w:cs="Times New Roman"/>
                <w:b/>
              </w:rPr>
              <w:lastRenderedPageBreak/>
              <w:t>(09.07.)</w:t>
            </w:r>
          </w:p>
        </w:tc>
        <w:tc>
          <w:tcPr>
            <w:tcW w:w="4486" w:type="dxa"/>
            <w:tcBorders>
              <w:top w:val="single" w:sz="18" w:space="0" w:color="auto"/>
            </w:tcBorders>
            <w:vAlign w:val="center"/>
          </w:tcPr>
          <w:p w14:paraId="215DB8D3" w14:textId="77777777" w:rsidR="00060182" w:rsidRPr="00547157" w:rsidRDefault="00060182" w:rsidP="00B56936">
            <w:pPr>
              <w:rPr>
                <w:rFonts w:eastAsia="Calibri" w:cs="Times New Roman"/>
              </w:rPr>
            </w:pPr>
            <w:r w:rsidRPr="00547157">
              <w:rPr>
                <w:rFonts w:eastAsia="Calibri" w:cs="Times New Roman"/>
              </w:rPr>
              <w:lastRenderedPageBreak/>
              <w:t>Pusdienas</w:t>
            </w:r>
          </w:p>
        </w:tc>
        <w:tc>
          <w:tcPr>
            <w:tcW w:w="2552" w:type="dxa"/>
            <w:tcBorders>
              <w:top w:val="single" w:sz="18" w:space="0" w:color="auto"/>
            </w:tcBorders>
            <w:vAlign w:val="center"/>
          </w:tcPr>
          <w:p w14:paraId="23883359" w14:textId="77777777" w:rsidR="00060182" w:rsidRPr="00547157" w:rsidRDefault="00060182" w:rsidP="00B56936">
            <w:pPr>
              <w:rPr>
                <w:rFonts w:eastAsia="Calibri" w:cs="Times New Roman"/>
              </w:rPr>
            </w:pPr>
            <w:r w:rsidRPr="00547157">
              <w:rPr>
                <w:rFonts w:eastAsia="Calibri" w:cs="Times New Roman"/>
              </w:rPr>
              <w:t>EUR 4.50</w:t>
            </w:r>
          </w:p>
        </w:tc>
      </w:tr>
      <w:tr w:rsidR="00060182" w:rsidRPr="00547157" w14:paraId="0DEB570D" w14:textId="77777777" w:rsidTr="00B56936">
        <w:trPr>
          <w:trHeight w:val="437"/>
        </w:trPr>
        <w:tc>
          <w:tcPr>
            <w:tcW w:w="1321" w:type="dxa"/>
            <w:vMerge/>
            <w:vAlign w:val="center"/>
          </w:tcPr>
          <w:p w14:paraId="524BDE56" w14:textId="77777777" w:rsidR="00060182" w:rsidRPr="00547157" w:rsidRDefault="00060182" w:rsidP="00B56936">
            <w:pPr>
              <w:jc w:val="center"/>
              <w:rPr>
                <w:rFonts w:eastAsia="Calibri" w:cs="Times New Roman"/>
                <w:b/>
              </w:rPr>
            </w:pPr>
          </w:p>
        </w:tc>
        <w:tc>
          <w:tcPr>
            <w:tcW w:w="4486" w:type="dxa"/>
            <w:vAlign w:val="center"/>
          </w:tcPr>
          <w:p w14:paraId="439D5F2F" w14:textId="77777777" w:rsidR="00060182" w:rsidRPr="00547157" w:rsidRDefault="00060182" w:rsidP="00B56936">
            <w:pPr>
              <w:rPr>
                <w:rFonts w:eastAsia="Calibri" w:cs="Times New Roman"/>
              </w:rPr>
            </w:pPr>
            <w:r w:rsidRPr="00547157">
              <w:rPr>
                <w:rFonts w:eastAsia="Calibri" w:cs="Times New Roman"/>
              </w:rPr>
              <w:t>Vakariņas</w:t>
            </w:r>
          </w:p>
        </w:tc>
        <w:tc>
          <w:tcPr>
            <w:tcW w:w="2552" w:type="dxa"/>
            <w:vAlign w:val="center"/>
          </w:tcPr>
          <w:p w14:paraId="07597508" w14:textId="77777777" w:rsidR="00060182" w:rsidRPr="00547157" w:rsidRDefault="00060182" w:rsidP="00B56936">
            <w:pPr>
              <w:rPr>
                <w:rFonts w:eastAsia="Calibri" w:cs="Times New Roman"/>
              </w:rPr>
            </w:pPr>
            <w:r w:rsidRPr="00547157">
              <w:rPr>
                <w:rFonts w:eastAsia="Calibri" w:cs="Times New Roman"/>
              </w:rPr>
              <w:t>Zupa no pašvaldības</w:t>
            </w:r>
          </w:p>
        </w:tc>
      </w:tr>
      <w:tr w:rsidR="00060182" w:rsidRPr="00547157" w14:paraId="5C64BD43" w14:textId="77777777" w:rsidTr="00B56936">
        <w:trPr>
          <w:trHeight w:val="437"/>
        </w:trPr>
        <w:tc>
          <w:tcPr>
            <w:tcW w:w="1321" w:type="dxa"/>
            <w:vMerge/>
            <w:vAlign w:val="center"/>
          </w:tcPr>
          <w:p w14:paraId="18774878" w14:textId="77777777" w:rsidR="00060182" w:rsidRPr="00547157" w:rsidRDefault="00060182" w:rsidP="00B56936">
            <w:pPr>
              <w:jc w:val="center"/>
              <w:rPr>
                <w:rFonts w:eastAsia="Calibri" w:cs="Times New Roman"/>
                <w:b/>
              </w:rPr>
            </w:pPr>
          </w:p>
        </w:tc>
        <w:tc>
          <w:tcPr>
            <w:tcW w:w="4486" w:type="dxa"/>
            <w:vAlign w:val="center"/>
          </w:tcPr>
          <w:p w14:paraId="3323E6A8" w14:textId="77777777" w:rsidR="00060182" w:rsidRPr="00547157" w:rsidRDefault="00060182" w:rsidP="00B56936">
            <w:pPr>
              <w:rPr>
                <w:rFonts w:eastAsia="Calibri" w:cs="Times New Roman"/>
              </w:rPr>
            </w:pPr>
            <w:r w:rsidRPr="00547157">
              <w:rPr>
                <w:rFonts w:eastAsia="Calibri" w:cs="Times New Roman"/>
              </w:rPr>
              <w:t>Brokastis</w:t>
            </w:r>
          </w:p>
        </w:tc>
        <w:tc>
          <w:tcPr>
            <w:tcW w:w="2552" w:type="dxa"/>
            <w:vAlign w:val="center"/>
          </w:tcPr>
          <w:p w14:paraId="03548451" w14:textId="77777777" w:rsidR="00060182" w:rsidRPr="00547157" w:rsidRDefault="00060182" w:rsidP="00B56936">
            <w:pPr>
              <w:rPr>
                <w:rFonts w:eastAsia="Calibri" w:cs="Times New Roman"/>
              </w:rPr>
            </w:pPr>
            <w:r w:rsidRPr="00547157">
              <w:rPr>
                <w:rFonts w:eastAsia="Calibri" w:cs="Times New Roman"/>
              </w:rPr>
              <w:t>EUR 3.00</w:t>
            </w:r>
          </w:p>
        </w:tc>
      </w:tr>
      <w:tr w:rsidR="00060182" w:rsidRPr="00547157" w14:paraId="77800E22" w14:textId="77777777" w:rsidTr="00B56936">
        <w:trPr>
          <w:trHeight w:val="437"/>
        </w:trPr>
        <w:tc>
          <w:tcPr>
            <w:tcW w:w="1321" w:type="dxa"/>
            <w:vMerge/>
            <w:tcBorders>
              <w:bottom w:val="single" w:sz="18" w:space="0" w:color="auto"/>
            </w:tcBorders>
            <w:vAlign w:val="center"/>
          </w:tcPr>
          <w:p w14:paraId="1FBDA922" w14:textId="77777777" w:rsidR="00060182" w:rsidRPr="00547157" w:rsidRDefault="00060182" w:rsidP="00B56936">
            <w:pPr>
              <w:jc w:val="center"/>
              <w:rPr>
                <w:rFonts w:eastAsia="Calibri" w:cs="Times New Roman"/>
                <w:b/>
              </w:rPr>
            </w:pPr>
          </w:p>
        </w:tc>
        <w:tc>
          <w:tcPr>
            <w:tcW w:w="4486" w:type="dxa"/>
            <w:tcBorders>
              <w:bottom w:val="single" w:sz="18" w:space="0" w:color="auto"/>
            </w:tcBorders>
            <w:vAlign w:val="center"/>
          </w:tcPr>
          <w:p w14:paraId="4A0E3626" w14:textId="77777777" w:rsidR="00060182" w:rsidRPr="00547157" w:rsidRDefault="00060182" w:rsidP="00B56936">
            <w:pPr>
              <w:rPr>
                <w:rFonts w:eastAsia="Calibri" w:cs="Times New Roman"/>
              </w:rPr>
            </w:pPr>
            <w:r w:rsidRPr="00547157">
              <w:rPr>
                <w:rFonts w:eastAsia="Calibri" w:cs="Times New Roman"/>
              </w:rPr>
              <w:t>Nakšņošana:</w:t>
            </w:r>
          </w:p>
          <w:p w14:paraId="1E401D82" w14:textId="77777777" w:rsidR="00060182" w:rsidRPr="00547157" w:rsidRDefault="00060182" w:rsidP="00B56936">
            <w:pPr>
              <w:rPr>
                <w:rFonts w:eastAsia="Calibri" w:cs="Times New Roman"/>
              </w:rPr>
            </w:pPr>
            <w:r w:rsidRPr="00547157">
              <w:rPr>
                <w:rFonts w:eastAsia="Calibri" w:cs="Times New Roman"/>
              </w:rPr>
              <w:t>Popes pamatskola (Gulēšana klasēs uz saviem matračiem, ar savu gultas veļu)</w:t>
            </w:r>
          </w:p>
        </w:tc>
        <w:tc>
          <w:tcPr>
            <w:tcW w:w="2552" w:type="dxa"/>
            <w:tcBorders>
              <w:bottom w:val="single" w:sz="18" w:space="0" w:color="auto"/>
            </w:tcBorders>
            <w:vAlign w:val="center"/>
          </w:tcPr>
          <w:p w14:paraId="1CB8C591" w14:textId="77777777" w:rsidR="00060182" w:rsidRPr="00547157" w:rsidRDefault="00060182" w:rsidP="00B56936">
            <w:pPr>
              <w:rPr>
                <w:rFonts w:eastAsia="Calibri" w:cs="Times New Roman"/>
              </w:rPr>
            </w:pPr>
            <w:r w:rsidRPr="00547157">
              <w:rPr>
                <w:rFonts w:eastAsia="Calibri" w:cs="Times New Roman"/>
              </w:rPr>
              <w:t>EUR 31.70 par klases telpu</w:t>
            </w:r>
          </w:p>
        </w:tc>
      </w:tr>
      <w:tr w:rsidR="00060182" w:rsidRPr="00547157" w14:paraId="6840758B" w14:textId="77777777" w:rsidTr="00B56936">
        <w:trPr>
          <w:trHeight w:val="437"/>
        </w:trPr>
        <w:tc>
          <w:tcPr>
            <w:tcW w:w="1321" w:type="dxa"/>
            <w:vMerge w:val="restart"/>
            <w:tcBorders>
              <w:top w:val="single" w:sz="18" w:space="0" w:color="auto"/>
            </w:tcBorders>
            <w:shd w:val="clear" w:color="auto" w:fill="F2F2F2"/>
            <w:vAlign w:val="center"/>
          </w:tcPr>
          <w:p w14:paraId="06AB32FA" w14:textId="77777777" w:rsidR="00060182" w:rsidRPr="00547157" w:rsidRDefault="00060182" w:rsidP="00B56936">
            <w:pPr>
              <w:jc w:val="center"/>
              <w:rPr>
                <w:rFonts w:eastAsia="Calibri" w:cs="Times New Roman"/>
                <w:b/>
              </w:rPr>
            </w:pPr>
            <w:r w:rsidRPr="00547157">
              <w:rPr>
                <w:rFonts w:eastAsia="Calibri" w:cs="Times New Roman"/>
                <w:b/>
              </w:rPr>
              <w:t>Skrunda</w:t>
            </w:r>
          </w:p>
          <w:p w14:paraId="70CF67C6" w14:textId="77777777" w:rsidR="00060182" w:rsidRPr="00547157" w:rsidRDefault="00060182" w:rsidP="00B56936">
            <w:pPr>
              <w:jc w:val="center"/>
              <w:rPr>
                <w:rFonts w:eastAsia="Calibri" w:cs="Times New Roman"/>
                <w:b/>
              </w:rPr>
            </w:pPr>
            <w:r w:rsidRPr="00547157">
              <w:rPr>
                <w:rFonts w:eastAsia="Calibri" w:cs="Times New Roman"/>
                <w:b/>
              </w:rPr>
              <w:t>(09.07.)</w:t>
            </w:r>
          </w:p>
        </w:tc>
        <w:tc>
          <w:tcPr>
            <w:tcW w:w="4486" w:type="dxa"/>
            <w:tcBorders>
              <w:top w:val="single" w:sz="18" w:space="0" w:color="auto"/>
            </w:tcBorders>
            <w:vAlign w:val="center"/>
          </w:tcPr>
          <w:p w14:paraId="5FCD17A8" w14:textId="77777777" w:rsidR="00060182" w:rsidRPr="00547157" w:rsidRDefault="00060182" w:rsidP="00B56936">
            <w:pPr>
              <w:rPr>
                <w:rFonts w:eastAsia="Calibri" w:cs="Times New Roman"/>
              </w:rPr>
            </w:pPr>
            <w:r w:rsidRPr="00547157">
              <w:rPr>
                <w:rFonts w:eastAsia="Calibri" w:cs="Times New Roman"/>
              </w:rPr>
              <w:t>Pusdienas</w:t>
            </w:r>
          </w:p>
        </w:tc>
        <w:tc>
          <w:tcPr>
            <w:tcW w:w="2552" w:type="dxa"/>
            <w:tcBorders>
              <w:top w:val="single" w:sz="18" w:space="0" w:color="auto"/>
            </w:tcBorders>
            <w:vAlign w:val="center"/>
          </w:tcPr>
          <w:p w14:paraId="5A116444" w14:textId="77777777" w:rsidR="00060182" w:rsidRPr="00547157" w:rsidRDefault="00060182" w:rsidP="00B56936">
            <w:pPr>
              <w:rPr>
                <w:rFonts w:eastAsia="Calibri" w:cs="Times New Roman"/>
              </w:rPr>
            </w:pPr>
            <w:r w:rsidRPr="00547157">
              <w:rPr>
                <w:rFonts w:eastAsia="Calibri" w:cs="Times New Roman"/>
              </w:rPr>
              <w:t>EUR 4.50</w:t>
            </w:r>
          </w:p>
        </w:tc>
      </w:tr>
      <w:tr w:rsidR="00060182" w:rsidRPr="00547157" w14:paraId="34ADB176" w14:textId="77777777" w:rsidTr="00B56936">
        <w:trPr>
          <w:trHeight w:val="437"/>
        </w:trPr>
        <w:tc>
          <w:tcPr>
            <w:tcW w:w="1321" w:type="dxa"/>
            <w:vMerge/>
            <w:shd w:val="clear" w:color="auto" w:fill="F2F2F2"/>
            <w:vAlign w:val="center"/>
          </w:tcPr>
          <w:p w14:paraId="0BEA4478" w14:textId="77777777" w:rsidR="00060182" w:rsidRPr="00547157" w:rsidRDefault="00060182" w:rsidP="00B56936">
            <w:pPr>
              <w:jc w:val="center"/>
              <w:rPr>
                <w:rFonts w:eastAsia="Calibri" w:cs="Times New Roman"/>
                <w:b/>
              </w:rPr>
            </w:pPr>
          </w:p>
        </w:tc>
        <w:tc>
          <w:tcPr>
            <w:tcW w:w="4486" w:type="dxa"/>
            <w:vAlign w:val="center"/>
          </w:tcPr>
          <w:p w14:paraId="35516372" w14:textId="77777777" w:rsidR="00060182" w:rsidRPr="00547157" w:rsidRDefault="00060182" w:rsidP="00B56936">
            <w:pPr>
              <w:rPr>
                <w:rFonts w:eastAsia="Calibri" w:cs="Times New Roman"/>
              </w:rPr>
            </w:pPr>
            <w:r w:rsidRPr="00547157">
              <w:rPr>
                <w:rFonts w:eastAsia="Calibri" w:cs="Times New Roman"/>
              </w:rPr>
              <w:t>Vakariņas</w:t>
            </w:r>
          </w:p>
        </w:tc>
        <w:tc>
          <w:tcPr>
            <w:tcW w:w="2552" w:type="dxa"/>
            <w:vAlign w:val="center"/>
          </w:tcPr>
          <w:p w14:paraId="0E60DA91" w14:textId="77777777" w:rsidR="00060182" w:rsidRPr="00547157" w:rsidRDefault="00060182" w:rsidP="00B56936">
            <w:pPr>
              <w:rPr>
                <w:rFonts w:eastAsia="Calibri" w:cs="Times New Roman"/>
              </w:rPr>
            </w:pPr>
            <w:r w:rsidRPr="00547157">
              <w:rPr>
                <w:rFonts w:eastAsia="Calibri" w:cs="Times New Roman"/>
              </w:rPr>
              <w:t>Zupa no pašvaldības</w:t>
            </w:r>
          </w:p>
        </w:tc>
      </w:tr>
      <w:tr w:rsidR="00060182" w:rsidRPr="00547157" w14:paraId="390615C7" w14:textId="77777777" w:rsidTr="00B56936">
        <w:trPr>
          <w:trHeight w:val="437"/>
        </w:trPr>
        <w:tc>
          <w:tcPr>
            <w:tcW w:w="1321" w:type="dxa"/>
            <w:vMerge/>
            <w:shd w:val="clear" w:color="auto" w:fill="F2F2F2"/>
            <w:vAlign w:val="center"/>
          </w:tcPr>
          <w:p w14:paraId="067DCBF8" w14:textId="77777777" w:rsidR="00060182" w:rsidRPr="00547157" w:rsidRDefault="00060182" w:rsidP="00B56936">
            <w:pPr>
              <w:jc w:val="center"/>
              <w:rPr>
                <w:rFonts w:eastAsia="Calibri" w:cs="Times New Roman"/>
                <w:b/>
              </w:rPr>
            </w:pPr>
          </w:p>
        </w:tc>
        <w:tc>
          <w:tcPr>
            <w:tcW w:w="4486" w:type="dxa"/>
            <w:vAlign w:val="center"/>
          </w:tcPr>
          <w:p w14:paraId="2306A33D" w14:textId="77777777" w:rsidR="00060182" w:rsidRPr="00547157" w:rsidRDefault="00060182" w:rsidP="00B56936">
            <w:pPr>
              <w:rPr>
                <w:rFonts w:eastAsia="Calibri" w:cs="Times New Roman"/>
              </w:rPr>
            </w:pPr>
            <w:r w:rsidRPr="00547157">
              <w:rPr>
                <w:rFonts w:eastAsia="Calibri" w:cs="Times New Roman"/>
              </w:rPr>
              <w:t>Brokastis</w:t>
            </w:r>
          </w:p>
        </w:tc>
        <w:tc>
          <w:tcPr>
            <w:tcW w:w="2552" w:type="dxa"/>
            <w:vAlign w:val="center"/>
          </w:tcPr>
          <w:p w14:paraId="50B13333" w14:textId="77777777" w:rsidR="00060182" w:rsidRPr="00547157" w:rsidRDefault="00060182" w:rsidP="00B56936">
            <w:pPr>
              <w:rPr>
                <w:rFonts w:eastAsia="Calibri" w:cs="Times New Roman"/>
              </w:rPr>
            </w:pPr>
            <w:r w:rsidRPr="00547157">
              <w:rPr>
                <w:rFonts w:eastAsia="Calibri" w:cs="Times New Roman"/>
              </w:rPr>
              <w:t>EUR 2-3.00</w:t>
            </w:r>
          </w:p>
        </w:tc>
      </w:tr>
      <w:tr w:rsidR="00060182" w:rsidRPr="00547157" w14:paraId="073F318B" w14:textId="77777777" w:rsidTr="00B56936">
        <w:trPr>
          <w:trHeight w:val="437"/>
        </w:trPr>
        <w:tc>
          <w:tcPr>
            <w:tcW w:w="1321" w:type="dxa"/>
            <w:vMerge/>
            <w:tcBorders>
              <w:bottom w:val="single" w:sz="18" w:space="0" w:color="auto"/>
            </w:tcBorders>
            <w:shd w:val="clear" w:color="auto" w:fill="F2F2F2"/>
            <w:vAlign w:val="center"/>
          </w:tcPr>
          <w:p w14:paraId="397E3C80" w14:textId="77777777" w:rsidR="00060182" w:rsidRPr="00547157" w:rsidRDefault="00060182" w:rsidP="00B56936">
            <w:pPr>
              <w:jc w:val="center"/>
              <w:rPr>
                <w:rFonts w:eastAsia="Calibri" w:cs="Times New Roman"/>
                <w:b/>
              </w:rPr>
            </w:pPr>
          </w:p>
        </w:tc>
        <w:tc>
          <w:tcPr>
            <w:tcW w:w="4486" w:type="dxa"/>
            <w:tcBorders>
              <w:bottom w:val="single" w:sz="18" w:space="0" w:color="auto"/>
            </w:tcBorders>
            <w:vAlign w:val="center"/>
          </w:tcPr>
          <w:p w14:paraId="3AE3BFBC" w14:textId="77777777" w:rsidR="00060182" w:rsidRPr="00547157" w:rsidRDefault="00060182" w:rsidP="00B56936">
            <w:pPr>
              <w:rPr>
                <w:rFonts w:eastAsia="Calibri" w:cs="Times New Roman"/>
              </w:rPr>
            </w:pPr>
            <w:r w:rsidRPr="00547157">
              <w:rPr>
                <w:rFonts w:eastAsia="Calibri" w:cs="Times New Roman"/>
              </w:rPr>
              <w:t xml:space="preserve">Nakšņošana: </w:t>
            </w:r>
          </w:p>
          <w:p w14:paraId="4E3F62D7" w14:textId="77777777" w:rsidR="00060182" w:rsidRPr="00547157" w:rsidRDefault="00060182" w:rsidP="00B56936">
            <w:pPr>
              <w:rPr>
                <w:rFonts w:eastAsia="Calibri" w:cs="Times New Roman"/>
              </w:rPr>
            </w:pPr>
            <w:r w:rsidRPr="00547157">
              <w:rPr>
                <w:rFonts w:eastAsia="Calibri" w:cs="Times New Roman"/>
              </w:rPr>
              <w:t>Skrundas vidusskolā uz saviem matračiem, ar savu gultas veļu</w:t>
            </w:r>
          </w:p>
        </w:tc>
        <w:tc>
          <w:tcPr>
            <w:tcW w:w="2552" w:type="dxa"/>
            <w:tcBorders>
              <w:bottom w:val="single" w:sz="18" w:space="0" w:color="auto"/>
            </w:tcBorders>
            <w:vAlign w:val="center"/>
          </w:tcPr>
          <w:p w14:paraId="70BFC03F" w14:textId="77777777" w:rsidR="00060182" w:rsidRPr="00547157" w:rsidRDefault="00060182" w:rsidP="00B56936">
            <w:pPr>
              <w:rPr>
                <w:rFonts w:eastAsia="Calibri" w:cs="Times New Roman"/>
              </w:rPr>
            </w:pPr>
            <w:r w:rsidRPr="00547157">
              <w:rPr>
                <w:rFonts w:eastAsia="Calibri" w:cs="Times New Roman"/>
              </w:rPr>
              <w:t>bezmaksas</w:t>
            </w:r>
          </w:p>
        </w:tc>
      </w:tr>
      <w:tr w:rsidR="00060182" w:rsidRPr="00547157" w14:paraId="6891B41A" w14:textId="77777777" w:rsidTr="00B56936">
        <w:trPr>
          <w:trHeight w:val="437"/>
        </w:trPr>
        <w:tc>
          <w:tcPr>
            <w:tcW w:w="1321" w:type="dxa"/>
            <w:vMerge w:val="restart"/>
            <w:tcBorders>
              <w:top w:val="single" w:sz="18" w:space="0" w:color="auto"/>
            </w:tcBorders>
            <w:vAlign w:val="center"/>
          </w:tcPr>
          <w:p w14:paraId="1E5C5054" w14:textId="77777777" w:rsidR="00060182" w:rsidRPr="00547157" w:rsidRDefault="00060182" w:rsidP="00B56936">
            <w:pPr>
              <w:jc w:val="center"/>
              <w:rPr>
                <w:rFonts w:eastAsia="Calibri" w:cs="Times New Roman"/>
                <w:b/>
              </w:rPr>
            </w:pPr>
            <w:r w:rsidRPr="00547157">
              <w:rPr>
                <w:rFonts w:eastAsia="Calibri" w:cs="Times New Roman"/>
                <w:b/>
              </w:rPr>
              <w:t>Kuldīga</w:t>
            </w:r>
          </w:p>
          <w:p w14:paraId="56826E25" w14:textId="77777777" w:rsidR="00060182" w:rsidRPr="00547157" w:rsidRDefault="00060182" w:rsidP="00B56936">
            <w:pPr>
              <w:jc w:val="center"/>
              <w:rPr>
                <w:rFonts w:eastAsia="Calibri" w:cs="Times New Roman"/>
                <w:b/>
              </w:rPr>
            </w:pPr>
            <w:r w:rsidRPr="00547157">
              <w:rPr>
                <w:rFonts w:eastAsia="Calibri" w:cs="Times New Roman"/>
                <w:b/>
              </w:rPr>
              <w:t>(09.07.)</w:t>
            </w:r>
          </w:p>
        </w:tc>
        <w:tc>
          <w:tcPr>
            <w:tcW w:w="4486" w:type="dxa"/>
            <w:tcBorders>
              <w:top w:val="single" w:sz="18" w:space="0" w:color="auto"/>
            </w:tcBorders>
            <w:vAlign w:val="center"/>
          </w:tcPr>
          <w:p w14:paraId="64C87428" w14:textId="77777777" w:rsidR="00060182" w:rsidRPr="00547157" w:rsidRDefault="00060182" w:rsidP="00B56936">
            <w:pPr>
              <w:rPr>
                <w:rFonts w:eastAsia="Calibri" w:cs="Times New Roman"/>
              </w:rPr>
            </w:pPr>
            <w:r w:rsidRPr="00547157">
              <w:rPr>
                <w:rFonts w:eastAsia="Calibri" w:cs="Times New Roman"/>
              </w:rPr>
              <w:t>Pusdienas</w:t>
            </w:r>
          </w:p>
        </w:tc>
        <w:tc>
          <w:tcPr>
            <w:tcW w:w="2552" w:type="dxa"/>
            <w:tcBorders>
              <w:top w:val="single" w:sz="18" w:space="0" w:color="auto"/>
            </w:tcBorders>
            <w:vAlign w:val="center"/>
          </w:tcPr>
          <w:p w14:paraId="791CFFE4" w14:textId="77777777" w:rsidR="00060182" w:rsidRPr="00547157" w:rsidRDefault="00060182" w:rsidP="00B56936">
            <w:pPr>
              <w:rPr>
                <w:rFonts w:eastAsia="Calibri" w:cs="Times New Roman"/>
              </w:rPr>
            </w:pPr>
            <w:r w:rsidRPr="00547157">
              <w:rPr>
                <w:rFonts w:eastAsia="Calibri" w:cs="Times New Roman"/>
              </w:rPr>
              <w:t>EUR 5-6.00</w:t>
            </w:r>
          </w:p>
        </w:tc>
      </w:tr>
      <w:tr w:rsidR="00060182" w:rsidRPr="00547157" w14:paraId="3C2BF5C3" w14:textId="77777777" w:rsidTr="00B56936">
        <w:trPr>
          <w:trHeight w:val="437"/>
        </w:trPr>
        <w:tc>
          <w:tcPr>
            <w:tcW w:w="1321" w:type="dxa"/>
            <w:vMerge/>
            <w:vAlign w:val="center"/>
          </w:tcPr>
          <w:p w14:paraId="38B74767" w14:textId="77777777" w:rsidR="00060182" w:rsidRPr="00547157" w:rsidRDefault="00060182" w:rsidP="00B56936">
            <w:pPr>
              <w:jc w:val="center"/>
              <w:rPr>
                <w:rFonts w:eastAsia="Calibri" w:cs="Times New Roman"/>
                <w:b/>
              </w:rPr>
            </w:pPr>
          </w:p>
        </w:tc>
        <w:tc>
          <w:tcPr>
            <w:tcW w:w="4486" w:type="dxa"/>
            <w:vAlign w:val="center"/>
          </w:tcPr>
          <w:p w14:paraId="6A3AFADB" w14:textId="77777777" w:rsidR="00060182" w:rsidRPr="00547157" w:rsidRDefault="00060182" w:rsidP="00B56936">
            <w:pPr>
              <w:rPr>
                <w:rFonts w:eastAsia="Calibri" w:cs="Times New Roman"/>
              </w:rPr>
            </w:pPr>
            <w:r w:rsidRPr="00547157">
              <w:rPr>
                <w:rFonts w:eastAsia="Calibri" w:cs="Times New Roman"/>
              </w:rPr>
              <w:t>Vakariņas</w:t>
            </w:r>
          </w:p>
        </w:tc>
        <w:tc>
          <w:tcPr>
            <w:tcW w:w="2552" w:type="dxa"/>
            <w:vAlign w:val="center"/>
          </w:tcPr>
          <w:p w14:paraId="73B6857D" w14:textId="77777777" w:rsidR="00060182" w:rsidRPr="00547157" w:rsidRDefault="00060182" w:rsidP="00B56936">
            <w:pPr>
              <w:rPr>
                <w:rFonts w:eastAsia="Calibri" w:cs="Times New Roman"/>
              </w:rPr>
            </w:pPr>
            <w:r w:rsidRPr="00547157">
              <w:rPr>
                <w:rFonts w:eastAsia="Calibri" w:cs="Times New Roman"/>
              </w:rPr>
              <w:t>Talsos</w:t>
            </w:r>
          </w:p>
        </w:tc>
      </w:tr>
      <w:tr w:rsidR="00060182" w:rsidRPr="00547157" w14:paraId="347B8E7A" w14:textId="77777777" w:rsidTr="00B56936">
        <w:trPr>
          <w:trHeight w:val="437"/>
        </w:trPr>
        <w:tc>
          <w:tcPr>
            <w:tcW w:w="1321" w:type="dxa"/>
            <w:vMerge/>
            <w:vAlign w:val="center"/>
          </w:tcPr>
          <w:p w14:paraId="7D7FFC4C" w14:textId="77777777" w:rsidR="00060182" w:rsidRPr="00547157" w:rsidRDefault="00060182" w:rsidP="00B56936">
            <w:pPr>
              <w:jc w:val="center"/>
              <w:rPr>
                <w:rFonts w:eastAsia="Calibri" w:cs="Times New Roman"/>
                <w:b/>
              </w:rPr>
            </w:pPr>
          </w:p>
        </w:tc>
        <w:tc>
          <w:tcPr>
            <w:tcW w:w="4486" w:type="dxa"/>
            <w:vAlign w:val="center"/>
          </w:tcPr>
          <w:p w14:paraId="31FEF43C" w14:textId="77777777" w:rsidR="00060182" w:rsidRPr="00547157" w:rsidRDefault="00060182" w:rsidP="00B56936">
            <w:pPr>
              <w:rPr>
                <w:rFonts w:eastAsia="Calibri" w:cs="Times New Roman"/>
              </w:rPr>
            </w:pPr>
            <w:r w:rsidRPr="00547157">
              <w:rPr>
                <w:rFonts w:eastAsia="Calibri" w:cs="Times New Roman"/>
              </w:rPr>
              <w:t>Brokastis:</w:t>
            </w:r>
          </w:p>
        </w:tc>
        <w:tc>
          <w:tcPr>
            <w:tcW w:w="2552" w:type="dxa"/>
            <w:vAlign w:val="center"/>
          </w:tcPr>
          <w:p w14:paraId="1CEC68C2" w14:textId="77777777" w:rsidR="00060182" w:rsidRPr="00547157" w:rsidRDefault="00060182" w:rsidP="00B56936">
            <w:pPr>
              <w:rPr>
                <w:rFonts w:eastAsia="Calibri" w:cs="Times New Roman"/>
              </w:rPr>
            </w:pPr>
            <w:r w:rsidRPr="00547157">
              <w:rPr>
                <w:rFonts w:eastAsia="Calibri" w:cs="Times New Roman"/>
              </w:rPr>
              <w:t>EUR 3.00</w:t>
            </w:r>
          </w:p>
        </w:tc>
      </w:tr>
      <w:tr w:rsidR="00060182" w:rsidRPr="00547157" w14:paraId="7636597C" w14:textId="77777777" w:rsidTr="00B56936">
        <w:trPr>
          <w:trHeight w:val="437"/>
        </w:trPr>
        <w:tc>
          <w:tcPr>
            <w:tcW w:w="1321" w:type="dxa"/>
            <w:vMerge/>
            <w:tcBorders>
              <w:bottom w:val="single" w:sz="18" w:space="0" w:color="auto"/>
            </w:tcBorders>
            <w:vAlign w:val="center"/>
          </w:tcPr>
          <w:p w14:paraId="0315BA69" w14:textId="77777777" w:rsidR="00060182" w:rsidRPr="00547157" w:rsidRDefault="00060182" w:rsidP="00B56936">
            <w:pPr>
              <w:jc w:val="center"/>
              <w:rPr>
                <w:rFonts w:eastAsia="Calibri" w:cs="Times New Roman"/>
                <w:b/>
              </w:rPr>
            </w:pPr>
          </w:p>
        </w:tc>
        <w:tc>
          <w:tcPr>
            <w:tcW w:w="4486" w:type="dxa"/>
            <w:tcBorders>
              <w:bottom w:val="single" w:sz="18" w:space="0" w:color="auto"/>
            </w:tcBorders>
            <w:vAlign w:val="center"/>
          </w:tcPr>
          <w:p w14:paraId="739D0AAF" w14:textId="77777777" w:rsidR="00060182" w:rsidRPr="00547157" w:rsidRDefault="00060182" w:rsidP="00B56936">
            <w:pPr>
              <w:rPr>
                <w:rFonts w:eastAsia="Calibri" w:cs="Times New Roman"/>
              </w:rPr>
            </w:pPr>
            <w:r w:rsidRPr="00547157">
              <w:rPr>
                <w:rFonts w:eastAsia="Calibri" w:cs="Times New Roman"/>
              </w:rPr>
              <w:t>Nakšņošana:</w:t>
            </w:r>
          </w:p>
        </w:tc>
        <w:tc>
          <w:tcPr>
            <w:tcW w:w="2552" w:type="dxa"/>
            <w:tcBorders>
              <w:bottom w:val="single" w:sz="18" w:space="0" w:color="auto"/>
            </w:tcBorders>
            <w:vAlign w:val="center"/>
          </w:tcPr>
          <w:p w14:paraId="6AAFD2C9" w14:textId="77777777" w:rsidR="00060182" w:rsidRPr="00547157" w:rsidRDefault="00060182" w:rsidP="00B56936">
            <w:pPr>
              <w:rPr>
                <w:rFonts w:eastAsia="Calibri" w:cs="Times New Roman"/>
              </w:rPr>
            </w:pPr>
            <w:r w:rsidRPr="00547157">
              <w:rPr>
                <w:rFonts w:eastAsia="Calibri" w:cs="Times New Roman"/>
              </w:rPr>
              <w:t>Talsos</w:t>
            </w:r>
          </w:p>
        </w:tc>
      </w:tr>
      <w:tr w:rsidR="00060182" w:rsidRPr="00547157" w14:paraId="5CE21829" w14:textId="77777777" w:rsidTr="00B56936">
        <w:trPr>
          <w:trHeight w:val="437"/>
        </w:trPr>
        <w:tc>
          <w:tcPr>
            <w:tcW w:w="1321" w:type="dxa"/>
            <w:vMerge w:val="restart"/>
            <w:tcBorders>
              <w:top w:val="single" w:sz="18" w:space="0" w:color="auto"/>
            </w:tcBorders>
            <w:shd w:val="clear" w:color="auto" w:fill="F2F2F2"/>
            <w:vAlign w:val="center"/>
          </w:tcPr>
          <w:p w14:paraId="1E13DC8A" w14:textId="77777777" w:rsidR="00060182" w:rsidRPr="00547157" w:rsidRDefault="00060182" w:rsidP="00B56936">
            <w:pPr>
              <w:jc w:val="center"/>
              <w:rPr>
                <w:rFonts w:eastAsia="Calibri" w:cs="Times New Roman"/>
                <w:b/>
              </w:rPr>
            </w:pPr>
            <w:r w:rsidRPr="00547157">
              <w:rPr>
                <w:rFonts w:eastAsia="Calibri" w:cs="Times New Roman"/>
                <w:b/>
              </w:rPr>
              <w:t>Alsunga</w:t>
            </w:r>
          </w:p>
          <w:p w14:paraId="7B006296" w14:textId="77777777" w:rsidR="00060182" w:rsidRPr="00547157" w:rsidRDefault="00060182" w:rsidP="00B56936">
            <w:pPr>
              <w:jc w:val="center"/>
              <w:rPr>
                <w:rFonts w:eastAsia="Calibri" w:cs="Times New Roman"/>
                <w:b/>
              </w:rPr>
            </w:pPr>
            <w:r w:rsidRPr="00547157">
              <w:rPr>
                <w:rFonts w:eastAsia="Calibri" w:cs="Times New Roman"/>
                <w:b/>
              </w:rPr>
              <w:t>(09.07.)</w:t>
            </w:r>
          </w:p>
        </w:tc>
        <w:tc>
          <w:tcPr>
            <w:tcW w:w="4486" w:type="dxa"/>
            <w:tcBorders>
              <w:top w:val="single" w:sz="18" w:space="0" w:color="auto"/>
            </w:tcBorders>
            <w:vAlign w:val="center"/>
          </w:tcPr>
          <w:p w14:paraId="58D30722" w14:textId="77777777" w:rsidR="00060182" w:rsidRPr="00547157" w:rsidRDefault="00060182" w:rsidP="00B56936">
            <w:pPr>
              <w:rPr>
                <w:rFonts w:eastAsia="Calibri" w:cs="Times New Roman"/>
              </w:rPr>
            </w:pPr>
            <w:r w:rsidRPr="00547157">
              <w:rPr>
                <w:rFonts w:eastAsia="Calibri" w:cs="Times New Roman"/>
              </w:rPr>
              <w:t>Pusdienas</w:t>
            </w:r>
          </w:p>
        </w:tc>
        <w:tc>
          <w:tcPr>
            <w:tcW w:w="2552" w:type="dxa"/>
            <w:tcBorders>
              <w:top w:val="single" w:sz="18" w:space="0" w:color="auto"/>
            </w:tcBorders>
            <w:vAlign w:val="center"/>
          </w:tcPr>
          <w:p w14:paraId="32C579E5" w14:textId="77777777" w:rsidR="00060182" w:rsidRPr="00547157" w:rsidRDefault="00060182" w:rsidP="00B56936">
            <w:pPr>
              <w:rPr>
                <w:rFonts w:eastAsia="Calibri" w:cs="Times New Roman"/>
              </w:rPr>
            </w:pPr>
            <w:r w:rsidRPr="00547157">
              <w:rPr>
                <w:rFonts w:eastAsia="Calibri" w:cs="Times New Roman"/>
              </w:rPr>
              <w:t>EUR 4-5.00</w:t>
            </w:r>
          </w:p>
        </w:tc>
      </w:tr>
      <w:tr w:rsidR="00060182" w:rsidRPr="00547157" w14:paraId="7CDB577B" w14:textId="77777777" w:rsidTr="00B56936">
        <w:trPr>
          <w:trHeight w:val="437"/>
        </w:trPr>
        <w:tc>
          <w:tcPr>
            <w:tcW w:w="1321" w:type="dxa"/>
            <w:vMerge/>
            <w:shd w:val="clear" w:color="auto" w:fill="F2F2F2"/>
            <w:vAlign w:val="center"/>
          </w:tcPr>
          <w:p w14:paraId="68C5D228" w14:textId="77777777" w:rsidR="00060182" w:rsidRPr="00547157" w:rsidRDefault="00060182" w:rsidP="00B56936">
            <w:pPr>
              <w:jc w:val="center"/>
              <w:rPr>
                <w:rFonts w:eastAsia="Calibri" w:cs="Times New Roman"/>
                <w:b/>
              </w:rPr>
            </w:pPr>
          </w:p>
        </w:tc>
        <w:tc>
          <w:tcPr>
            <w:tcW w:w="4486" w:type="dxa"/>
            <w:vAlign w:val="center"/>
          </w:tcPr>
          <w:p w14:paraId="081C2CA4" w14:textId="77777777" w:rsidR="00060182" w:rsidRPr="00547157" w:rsidRDefault="00060182" w:rsidP="00B56936">
            <w:pPr>
              <w:rPr>
                <w:rFonts w:eastAsia="Calibri" w:cs="Times New Roman"/>
              </w:rPr>
            </w:pPr>
            <w:r w:rsidRPr="00547157">
              <w:rPr>
                <w:rFonts w:eastAsia="Calibri" w:cs="Times New Roman"/>
              </w:rPr>
              <w:t>Vakariņas</w:t>
            </w:r>
          </w:p>
        </w:tc>
        <w:tc>
          <w:tcPr>
            <w:tcW w:w="2552" w:type="dxa"/>
            <w:vAlign w:val="center"/>
          </w:tcPr>
          <w:p w14:paraId="3BE93677" w14:textId="77777777" w:rsidR="00060182" w:rsidRPr="00547157" w:rsidRDefault="00060182" w:rsidP="00B56936">
            <w:pPr>
              <w:rPr>
                <w:rFonts w:eastAsia="Calibri" w:cs="Times New Roman"/>
              </w:rPr>
            </w:pPr>
            <w:r w:rsidRPr="00547157">
              <w:rPr>
                <w:rFonts w:eastAsia="Calibri" w:cs="Times New Roman"/>
              </w:rPr>
              <w:t>Tiks nodrošinātas un piedāvāta cena, ja paliek pa nakti.</w:t>
            </w:r>
          </w:p>
        </w:tc>
      </w:tr>
      <w:tr w:rsidR="00060182" w:rsidRPr="00547157" w14:paraId="2E3BD294" w14:textId="77777777" w:rsidTr="00B56936">
        <w:trPr>
          <w:trHeight w:val="437"/>
        </w:trPr>
        <w:tc>
          <w:tcPr>
            <w:tcW w:w="1321" w:type="dxa"/>
            <w:vMerge/>
            <w:shd w:val="clear" w:color="auto" w:fill="F2F2F2"/>
            <w:vAlign w:val="center"/>
          </w:tcPr>
          <w:p w14:paraId="05B80B3D" w14:textId="77777777" w:rsidR="00060182" w:rsidRPr="00547157" w:rsidRDefault="00060182" w:rsidP="00B56936">
            <w:pPr>
              <w:jc w:val="center"/>
              <w:rPr>
                <w:rFonts w:eastAsia="Calibri" w:cs="Times New Roman"/>
                <w:b/>
              </w:rPr>
            </w:pPr>
          </w:p>
        </w:tc>
        <w:tc>
          <w:tcPr>
            <w:tcW w:w="4486" w:type="dxa"/>
            <w:vAlign w:val="center"/>
          </w:tcPr>
          <w:p w14:paraId="0093D8E3" w14:textId="77777777" w:rsidR="00060182" w:rsidRPr="00547157" w:rsidRDefault="00060182" w:rsidP="00B56936">
            <w:pPr>
              <w:rPr>
                <w:rFonts w:eastAsia="Calibri" w:cs="Times New Roman"/>
              </w:rPr>
            </w:pPr>
            <w:r w:rsidRPr="00547157">
              <w:rPr>
                <w:rFonts w:eastAsia="Calibri" w:cs="Times New Roman"/>
              </w:rPr>
              <w:t>Brokastis</w:t>
            </w:r>
          </w:p>
        </w:tc>
        <w:tc>
          <w:tcPr>
            <w:tcW w:w="2552" w:type="dxa"/>
            <w:vAlign w:val="center"/>
          </w:tcPr>
          <w:p w14:paraId="42F43902" w14:textId="77777777" w:rsidR="00060182" w:rsidRPr="00547157" w:rsidRDefault="00060182" w:rsidP="00B56936">
            <w:pPr>
              <w:rPr>
                <w:rFonts w:eastAsia="Calibri" w:cs="Times New Roman"/>
              </w:rPr>
            </w:pPr>
            <w:r w:rsidRPr="00547157">
              <w:rPr>
                <w:rFonts w:eastAsia="Calibri" w:cs="Times New Roman"/>
              </w:rPr>
              <w:t>Tiks nodrošinātas un piedāvāta cena, ja paliek pa nakti.</w:t>
            </w:r>
          </w:p>
        </w:tc>
      </w:tr>
      <w:tr w:rsidR="00060182" w:rsidRPr="00547157" w14:paraId="33C410ED" w14:textId="77777777" w:rsidTr="00B56936">
        <w:trPr>
          <w:trHeight w:val="437"/>
        </w:trPr>
        <w:tc>
          <w:tcPr>
            <w:tcW w:w="1321" w:type="dxa"/>
            <w:vMerge/>
            <w:shd w:val="clear" w:color="auto" w:fill="F2F2F2"/>
            <w:vAlign w:val="center"/>
          </w:tcPr>
          <w:p w14:paraId="480A3655" w14:textId="77777777" w:rsidR="00060182" w:rsidRPr="00547157" w:rsidRDefault="00060182" w:rsidP="00B56936">
            <w:pPr>
              <w:jc w:val="center"/>
              <w:rPr>
                <w:rFonts w:eastAsia="Calibri" w:cs="Times New Roman"/>
                <w:b/>
              </w:rPr>
            </w:pPr>
          </w:p>
        </w:tc>
        <w:tc>
          <w:tcPr>
            <w:tcW w:w="4486" w:type="dxa"/>
            <w:vAlign w:val="center"/>
          </w:tcPr>
          <w:p w14:paraId="4AD3280E" w14:textId="77777777" w:rsidR="00060182" w:rsidRPr="00547157" w:rsidRDefault="00060182" w:rsidP="00B56936">
            <w:pPr>
              <w:rPr>
                <w:rFonts w:eastAsia="Calibri" w:cs="Times New Roman"/>
              </w:rPr>
            </w:pPr>
            <w:r w:rsidRPr="00547157">
              <w:rPr>
                <w:rFonts w:eastAsia="Calibri" w:cs="Times New Roman"/>
              </w:rPr>
              <w:t>Nakšņošana:</w:t>
            </w:r>
          </w:p>
          <w:p w14:paraId="21B47E60" w14:textId="77777777" w:rsidR="00060182" w:rsidRPr="00547157" w:rsidRDefault="00060182" w:rsidP="00B56936">
            <w:pPr>
              <w:rPr>
                <w:rFonts w:eastAsia="Calibri" w:cs="Times New Roman"/>
              </w:rPr>
            </w:pPr>
            <w:r w:rsidRPr="00547157">
              <w:rPr>
                <w:rFonts w:eastAsia="Calibri" w:cs="Times New Roman"/>
              </w:rPr>
              <w:t xml:space="preserve"> Alsungas vidusskolā uz saviem matračiem, ar savu gultas veļu</w:t>
            </w:r>
          </w:p>
        </w:tc>
        <w:tc>
          <w:tcPr>
            <w:tcW w:w="2552" w:type="dxa"/>
            <w:vAlign w:val="center"/>
          </w:tcPr>
          <w:p w14:paraId="2460E1D3" w14:textId="77777777" w:rsidR="00060182" w:rsidRPr="00547157" w:rsidRDefault="00060182" w:rsidP="00B56936">
            <w:pPr>
              <w:rPr>
                <w:rFonts w:eastAsia="Calibri" w:cs="Times New Roman"/>
              </w:rPr>
            </w:pPr>
            <w:r w:rsidRPr="00547157">
              <w:rPr>
                <w:rFonts w:eastAsia="Calibri" w:cs="Times New Roman"/>
              </w:rPr>
              <w:t>Cena par klases telpu, ņemot vērā kvadrātmetrus ~EUR 20.00</w:t>
            </w:r>
          </w:p>
        </w:tc>
      </w:tr>
    </w:tbl>
    <w:p w14:paraId="03CA338F" w14:textId="77777777" w:rsidR="00060182" w:rsidRDefault="00060182" w:rsidP="00060182">
      <w:pPr>
        <w:jc w:val="both"/>
        <w:rPr>
          <w:rFonts w:eastAsia="Times New Roman" w:cs="Times New Roman"/>
          <w:lang w:eastAsia="lv-LV"/>
        </w:rPr>
      </w:pPr>
    </w:p>
    <w:p w14:paraId="7F28B828" w14:textId="77777777" w:rsidR="00060182" w:rsidRDefault="00060182" w:rsidP="00060182">
      <w:pPr>
        <w:jc w:val="both"/>
        <w:rPr>
          <w:rFonts w:eastAsia="Times New Roman" w:cs="Times New Roman"/>
          <w:lang w:eastAsia="lv-LV"/>
        </w:rPr>
      </w:pPr>
    </w:p>
    <w:p w14:paraId="582DD41C" w14:textId="77777777" w:rsidR="00060182" w:rsidRPr="006E087D" w:rsidRDefault="00060182" w:rsidP="00060182">
      <w:pPr>
        <w:ind w:firstLine="567"/>
        <w:jc w:val="both"/>
        <w:rPr>
          <w:rFonts w:eastAsia="Times New Roman" w:cs="Times New Roman"/>
          <w:lang w:eastAsia="lv-LV"/>
        </w:rPr>
      </w:pPr>
    </w:p>
    <w:p w14:paraId="712F207E" w14:textId="77777777" w:rsidR="00060182" w:rsidRPr="006E087D" w:rsidRDefault="00060182" w:rsidP="00060182">
      <w:pPr>
        <w:ind w:left="720"/>
        <w:contextualSpacing/>
        <w:jc w:val="both"/>
        <w:rPr>
          <w:rFonts w:eastAsia="Times New Roman" w:cs="Times New Roman"/>
          <w:lang w:eastAsia="lv-LV"/>
        </w:rPr>
      </w:pPr>
    </w:p>
    <w:p w14:paraId="37FE7850" w14:textId="77777777" w:rsidR="00060182" w:rsidRPr="006E087D" w:rsidRDefault="00060182" w:rsidP="00060182">
      <w:pPr>
        <w:jc w:val="both"/>
        <w:rPr>
          <w:rFonts w:eastAsia="Calibri" w:cs="Times New Roman"/>
          <w:i/>
        </w:rPr>
      </w:pPr>
    </w:p>
    <w:p w14:paraId="1112190D" w14:textId="2ACE796C"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2872FCC8"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bookmarkStart w:id="0" w:name="_GoBack"/>
      <w:bookmarkEnd w:id="0"/>
    </w:p>
    <w:p w14:paraId="13C70DD6" w14:textId="77777777" w:rsidR="00D30245" w:rsidRPr="006E087D" w:rsidRDefault="00D30245" w:rsidP="00D30245">
      <w:pPr>
        <w:jc w:val="both"/>
        <w:rPr>
          <w:rFonts w:eastAsia="Calibri" w:cs="Times New Roman"/>
          <w:i/>
          <w:color w:val="FF0000"/>
        </w:rPr>
      </w:pPr>
      <w:proofErr w:type="spellStart"/>
      <w:r>
        <w:rPr>
          <w:rFonts w:eastAsia="Calibri" w:cs="Times New Roman"/>
          <w:i/>
        </w:rPr>
        <w:t>Vogina</w:t>
      </w:r>
      <w:proofErr w:type="spellEnd"/>
      <w:r w:rsidRPr="00771E76">
        <w:rPr>
          <w:rFonts w:eastAsia="Calibri" w:cs="Times New Roman"/>
          <w:i/>
        </w:rPr>
        <w:t xml:space="preserve"> </w:t>
      </w:r>
      <w:r>
        <w:rPr>
          <w:rFonts w:eastAsia="Calibri" w:cs="Times New Roman"/>
          <w:i/>
        </w:rPr>
        <w:t>20204906</w:t>
      </w: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D9B8D" w14:textId="77777777" w:rsidR="00400761" w:rsidRDefault="00400761" w:rsidP="00323CB2">
      <w:r>
        <w:separator/>
      </w:r>
    </w:p>
  </w:endnote>
  <w:endnote w:type="continuationSeparator" w:id="0">
    <w:p w14:paraId="1FA41442" w14:textId="77777777" w:rsidR="00400761" w:rsidRDefault="0040076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C06347B" w:rsidR="00323CB2" w:rsidRDefault="00323CB2">
        <w:pPr>
          <w:pStyle w:val="Kjene"/>
          <w:jc w:val="center"/>
        </w:pPr>
        <w:r>
          <w:fldChar w:fldCharType="begin"/>
        </w:r>
        <w:r>
          <w:instrText>PAGE   \* MERGEFORMAT</w:instrText>
        </w:r>
        <w:r>
          <w:fldChar w:fldCharType="separate"/>
        </w:r>
        <w:r w:rsidR="00D30245">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8B3C" w14:textId="77777777" w:rsidR="00400761" w:rsidRDefault="00400761" w:rsidP="00323CB2">
      <w:r>
        <w:separator/>
      </w:r>
    </w:p>
  </w:footnote>
  <w:footnote w:type="continuationSeparator" w:id="0">
    <w:p w14:paraId="2108AFC1" w14:textId="77777777" w:rsidR="00400761" w:rsidRDefault="0040076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8"/>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6"/>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42B17"/>
    <w:rsid w:val="00046B6E"/>
    <w:rsid w:val="00060182"/>
    <w:rsid w:val="00066EAB"/>
    <w:rsid w:val="0007253C"/>
    <w:rsid w:val="0007649B"/>
    <w:rsid w:val="00090535"/>
    <w:rsid w:val="000B3DA3"/>
    <w:rsid w:val="000B5A11"/>
    <w:rsid w:val="000D0F1C"/>
    <w:rsid w:val="000D4FF9"/>
    <w:rsid w:val="000D742C"/>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3F7A60"/>
    <w:rsid w:val="00400498"/>
    <w:rsid w:val="00400761"/>
    <w:rsid w:val="004011E4"/>
    <w:rsid w:val="00420535"/>
    <w:rsid w:val="00443912"/>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756F"/>
    <w:rsid w:val="00950A36"/>
    <w:rsid w:val="00955AB5"/>
    <w:rsid w:val="00963287"/>
    <w:rsid w:val="0096791C"/>
    <w:rsid w:val="00981580"/>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4379"/>
    <w:rsid w:val="00DB360E"/>
    <w:rsid w:val="00DB3998"/>
    <w:rsid w:val="00DB67C2"/>
    <w:rsid w:val="00DC32F4"/>
    <w:rsid w:val="00E0183E"/>
    <w:rsid w:val="00E143AB"/>
    <w:rsid w:val="00E149AE"/>
    <w:rsid w:val="00E33521"/>
    <w:rsid w:val="00E35FB8"/>
    <w:rsid w:val="00E63D9E"/>
    <w:rsid w:val="00E6432B"/>
    <w:rsid w:val="00E66F88"/>
    <w:rsid w:val="00E6791D"/>
    <w:rsid w:val="00E705B7"/>
    <w:rsid w:val="00E72680"/>
    <w:rsid w:val="00E858D4"/>
    <w:rsid w:val="00E90D34"/>
    <w:rsid w:val="00E94641"/>
    <w:rsid w:val="00EA006E"/>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2862</Words>
  <Characters>1632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2022-06-01T05:41:00Z</dcterms:created>
  <dcterms:modified xsi:type="dcterms:W3CDTF">2022-06-01T05:43:00Z</dcterms:modified>
</cp:coreProperties>
</file>